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54628" w14:textId="77777777" w:rsidR="00E14BCA" w:rsidRPr="00BF5FC1" w:rsidRDefault="00E14BCA" w:rsidP="00AD79B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6"/>
          <w:szCs w:val="28"/>
        </w:rPr>
      </w:pPr>
      <w:bookmarkStart w:id="0" w:name="_GoBack"/>
      <w:bookmarkEnd w:id="0"/>
      <w:r w:rsidRPr="00BF5FC1">
        <w:rPr>
          <w:rFonts w:cs="TimesNewRomanPSMT"/>
          <w:b/>
          <w:sz w:val="36"/>
          <w:szCs w:val="28"/>
        </w:rPr>
        <w:t>Hodnocení oponenta diplomové práce</w:t>
      </w:r>
    </w:p>
    <w:p w14:paraId="54C1543B" w14:textId="77777777" w:rsidR="00E14BCA" w:rsidRPr="00BF5FC1" w:rsidRDefault="00E14BCA" w:rsidP="00C2516F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sz w:val="24"/>
          <w:szCs w:val="24"/>
        </w:rPr>
      </w:pPr>
      <w:r w:rsidRPr="00BF5FC1">
        <w:rPr>
          <w:rFonts w:cs="TimesNewRomanPSMT"/>
          <w:sz w:val="24"/>
          <w:szCs w:val="24"/>
        </w:rPr>
        <w:t xml:space="preserve">Autor práce: </w:t>
      </w:r>
      <w:sdt>
        <w:sdtPr>
          <w:rPr>
            <w:rFonts w:cs="TimesNewRomanPSMT"/>
            <w:sz w:val="24"/>
            <w:szCs w:val="24"/>
          </w:rPr>
          <w:id w:val="227819440"/>
          <w:placeholder>
            <w:docPart w:val="467629A2BEDA41DBBF027C67C6A9B670"/>
          </w:placeholder>
        </w:sdtPr>
        <w:sdtEndPr/>
        <w:sdtContent>
          <w:r w:rsidR="00286566">
            <w:rPr>
              <w:rFonts w:cs="TimesNewRomanPSMT"/>
              <w:sz w:val="24"/>
              <w:szCs w:val="24"/>
            </w:rPr>
            <w:t>David Truhlář</w:t>
          </w:r>
        </w:sdtContent>
      </w:sdt>
    </w:p>
    <w:p w14:paraId="17C94443" w14:textId="77777777" w:rsidR="00E14BCA" w:rsidRPr="00BF5FC1" w:rsidRDefault="00E14BCA" w:rsidP="00C2516F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sz w:val="24"/>
          <w:szCs w:val="24"/>
        </w:rPr>
      </w:pPr>
      <w:r w:rsidRPr="00BF5FC1">
        <w:rPr>
          <w:rFonts w:cs="TimesNewRomanPSMT"/>
          <w:sz w:val="24"/>
          <w:szCs w:val="24"/>
        </w:rPr>
        <w:t xml:space="preserve">Název práce: </w:t>
      </w:r>
      <w:sdt>
        <w:sdtPr>
          <w:rPr>
            <w:rFonts w:cs="TimesNewRomanPSMT"/>
            <w:sz w:val="24"/>
            <w:szCs w:val="24"/>
          </w:rPr>
          <w:id w:val="-1681498935"/>
          <w:placeholder>
            <w:docPart w:val="467629A2BEDA41DBBF027C67C6A9B670"/>
          </w:placeholder>
        </w:sdtPr>
        <w:sdtEndPr/>
        <w:sdtContent>
          <w:r w:rsidR="00286566">
            <w:rPr>
              <w:rFonts w:cs="TimesNewRomanPSMT"/>
              <w:sz w:val="24"/>
              <w:szCs w:val="24"/>
            </w:rPr>
            <w:t>Vliv stejnosměrné složky prudu na chybu převodu přístrojových transformátorů proudu</w:t>
          </w:r>
        </w:sdtContent>
      </w:sdt>
    </w:p>
    <w:p w14:paraId="1F4C763D" w14:textId="77777777" w:rsidR="00E14BCA" w:rsidRPr="00A253A4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A253A4">
        <w:rPr>
          <w:rFonts w:cs="TimesNewRomanPSMT"/>
          <w:b/>
          <w:sz w:val="24"/>
          <w:szCs w:val="24"/>
        </w:rPr>
        <w:t>Splnění zadání</w:t>
      </w:r>
    </w:p>
    <w:p w14:paraId="5360C8F7" w14:textId="77777777" w:rsidR="00806021" w:rsidRDefault="00806021" w:rsidP="00AD79B7">
      <w:pPr>
        <w:spacing w:after="0" w:line="240" w:lineRule="auto"/>
        <w:rPr>
          <w:i/>
          <w:sz w:val="20"/>
          <w:szCs w:val="20"/>
        </w:rPr>
      </w:pPr>
      <w:r w:rsidRPr="00CB6E06">
        <w:rPr>
          <w:rFonts w:cs="TimesNewRomanPSMT"/>
          <w:i/>
          <w:sz w:val="20"/>
          <w:szCs w:val="20"/>
        </w:rPr>
        <w:t>(</w:t>
      </w:r>
      <w:r w:rsidRPr="00CB6E06">
        <w:rPr>
          <w:i/>
          <w:sz w:val="20"/>
          <w:szCs w:val="20"/>
        </w:rPr>
        <w:t>Zhodnoťte, jak bylo splněno zadání práce; vyberte jednu z možností)</w:t>
      </w:r>
    </w:p>
    <w:sdt>
      <w:sdtPr>
        <w:rPr>
          <w:rFonts w:cs="TimesNewRomanPSMT"/>
          <w:szCs w:val="24"/>
        </w:rPr>
        <w:id w:val="-1972976816"/>
        <w:placeholder>
          <w:docPart w:val="8F9373505F224E71B85C377757EE4229"/>
        </w:placeholder>
        <w:dropDownList>
          <w:listItem w:displayText="Vyberte jednu z možností" w:value="Vyberte jednu z možností"/>
          <w:listItem w:displayText="splněno" w:value="splněno"/>
          <w:listItem w:displayText="částečně" w:value="částečně"/>
          <w:listItem w:displayText="nesplněno" w:value="nesplněno"/>
        </w:dropDownList>
      </w:sdtPr>
      <w:sdtEndPr/>
      <w:sdtContent>
        <w:p w14:paraId="430A9E85" w14:textId="5A20D5AB" w:rsidR="006C4CD0" w:rsidRPr="00C97288" w:rsidRDefault="00802DAE" w:rsidP="00F64B7E">
          <w:pPr>
            <w:autoSpaceDE w:val="0"/>
            <w:autoSpaceDN w:val="0"/>
            <w:adjustRightInd w:val="0"/>
            <w:spacing w:before="60" w:after="0" w:line="240" w:lineRule="auto"/>
            <w:ind w:left="426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splněno</w:t>
          </w:r>
        </w:p>
      </w:sdtContent>
    </w:sdt>
    <w:p w14:paraId="097038A6" w14:textId="77777777" w:rsidR="00E14BCA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A253A4">
        <w:rPr>
          <w:rFonts w:cs="TimesNewRomanPSMT"/>
          <w:b/>
          <w:sz w:val="24"/>
          <w:szCs w:val="24"/>
        </w:rPr>
        <w:t>Zhodnocení odborné úrovně práce</w:t>
      </w:r>
    </w:p>
    <w:p w14:paraId="3139F419" w14:textId="77777777" w:rsidR="00CB6E06" w:rsidRPr="00CB6E06" w:rsidRDefault="00CB6E06" w:rsidP="00CB6E06">
      <w:pPr>
        <w:spacing w:after="0" w:line="240" w:lineRule="auto"/>
        <w:rPr>
          <w:rFonts w:cs="TimesNewRomanPSMT"/>
          <w:i/>
          <w:sz w:val="20"/>
          <w:szCs w:val="20"/>
        </w:rPr>
      </w:pPr>
      <w:r w:rsidRPr="00CB6E06">
        <w:rPr>
          <w:rFonts w:cs="TimesNewRomanPSMT"/>
          <w:i/>
          <w:sz w:val="20"/>
          <w:szCs w:val="20"/>
        </w:rPr>
        <w:t>(Zhodnoťte odbornou úroveň práce, doplňte slovní zhodnocení splnění zadání práce, aktivitu studenta (využití konzultací, aktivní přístup,...), dodržení termínů (plynulost zpracování během ak. roku, dodržení termínu odevzdání, prodloužení studia), atd.)</w:t>
      </w:r>
    </w:p>
    <w:bookmarkStart w:id="1" w:name="_Hlk74043458" w:displacedByCustomXml="next"/>
    <w:sdt>
      <w:sdtPr>
        <w:rPr>
          <w:rFonts w:cs="TimesNewRomanPSMT"/>
          <w:szCs w:val="24"/>
        </w:rPr>
        <w:id w:val="-2060776182"/>
        <w:placeholder>
          <w:docPart w:val="467629A2BEDA41DBBF027C67C6A9B670"/>
        </w:placeholder>
      </w:sdtPr>
      <w:sdtEndPr/>
      <w:sdtContent>
        <w:p w14:paraId="66AE829A" w14:textId="25339D87" w:rsidR="009455D2" w:rsidRDefault="00067C36" w:rsidP="006C4CD0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 xml:space="preserve">Pan David Truhlář se ve své diplomové práci věnoval </w:t>
          </w:r>
          <w:r w:rsidRPr="00067C36">
            <w:rPr>
              <w:rFonts w:cs="TimesNewRomanPSMT"/>
              <w:szCs w:val="24"/>
            </w:rPr>
            <w:t>přesycení přístrojových transformátorů proudu</w:t>
          </w:r>
          <w:r>
            <w:rPr>
              <w:rFonts w:cs="TimesNewRomanPSMT"/>
              <w:szCs w:val="24"/>
            </w:rPr>
            <w:t xml:space="preserve"> v důsledku stejnosměrné složky zapínacího nárazu transformátoru. </w:t>
          </w:r>
          <w:r w:rsidR="00985F2F">
            <w:rPr>
              <w:rFonts w:cs="TimesNewRomanPSMT"/>
              <w:szCs w:val="24"/>
            </w:rPr>
            <w:t>V rešeršní části práce jsou</w:t>
          </w:r>
          <w:r w:rsidR="008B4EEC">
            <w:rPr>
              <w:rFonts w:cs="TimesNewRomanPSMT"/>
              <w:szCs w:val="24"/>
            </w:rPr>
            <w:t xml:space="preserve"> </w:t>
          </w:r>
          <w:r w:rsidR="00985F2F">
            <w:rPr>
              <w:rFonts w:cs="TimesNewRomanPSMT"/>
              <w:szCs w:val="24"/>
            </w:rPr>
            <w:t xml:space="preserve">popsány hlavní pojmy týkající se přístrojových transformátorů, </w:t>
          </w:r>
          <w:r w:rsidR="000D6736">
            <w:rPr>
              <w:rFonts w:cs="TimesNewRomanPSMT"/>
              <w:szCs w:val="24"/>
            </w:rPr>
            <w:t xml:space="preserve">jev </w:t>
          </w:r>
          <w:r w:rsidR="00985F2F">
            <w:rPr>
              <w:rFonts w:cs="TimesNewRomanPSMT"/>
              <w:szCs w:val="24"/>
            </w:rPr>
            <w:t xml:space="preserve">přesycení je </w:t>
          </w:r>
          <w:r w:rsidR="000D6736">
            <w:rPr>
              <w:rFonts w:cs="TimesNewRomanPSMT"/>
              <w:szCs w:val="24"/>
            </w:rPr>
            <w:t xml:space="preserve">popsán jen krátce. Na druhou stranu </w:t>
          </w:r>
          <w:r w:rsidR="00985F2F">
            <w:rPr>
              <w:rFonts w:cs="TimesNewRomanPSMT"/>
              <w:szCs w:val="24"/>
            </w:rPr>
            <w:t xml:space="preserve">se </w:t>
          </w:r>
          <w:r>
            <w:rPr>
              <w:rFonts w:cs="TimesNewRomanPSMT"/>
              <w:szCs w:val="24"/>
            </w:rPr>
            <w:t xml:space="preserve">nad rámec zadání </w:t>
          </w:r>
          <w:r w:rsidR="00985F2F">
            <w:rPr>
              <w:rFonts w:cs="TimesNewRomanPSMT"/>
              <w:szCs w:val="24"/>
            </w:rPr>
            <w:t>zab</w:t>
          </w:r>
          <w:r w:rsidR="00B81592">
            <w:rPr>
              <w:rFonts w:cs="TimesNewRomanPSMT"/>
              <w:szCs w:val="24"/>
            </w:rPr>
            <w:t>ý</w:t>
          </w:r>
          <w:r w:rsidR="00985F2F">
            <w:rPr>
              <w:rFonts w:cs="TimesNewRomanPSMT"/>
              <w:szCs w:val="24"/>
            </w:rPr>
            <w:t xml:space="preserve">vá </w:t>
          </w:r>
          <w:r>
            <w:rPr>
              <w:rFonts w:cs="TimesNewRomanPSMT"/>
              <w:szCs w:val="24"/>
            </w:rPr>
            <w:t xml:space="preserve">i </w:t>
          </w:r>
          <w:r w:rsidR="00985F2F">
            <w:rPr>
              <w:rFonts w:cs="TimesNewRomanPSMT"/>
              <w:szCs w:val="24"/>
            </w:rPr>
            <w:t xml:space="preserve">problematikou zapínacích </w:t>
          </w:r>
          <w:r>
            <w:rPr>
              <w:rFonts w:cs="TimesNewRomanPSMT"/>
              <w:szCs w:val="24"/>
            </w:rPr>
            <w:t>proudů</w:t>
          </w:r>
          <w:r w:rsidR="00985F2F">
            <w:rPr>
              <w:rFonts w:cs="TimesNewRomanPSMT"/>
              <w:szCs w:val="24"/>
            </w:rPr>
            <w:t xml:space="preserve"> transformátor</w:t>
          </w:r>
          <w:r>
            <w:rPr>
              <w:rFonts w:cs="TimesNewRomanPSMT"/>
              <w:szCs w:val="24"/>
            </w:rPr>
            <w:t>u</w:t>
          </w:r>
          <w:r w:rsidR="00985F2F">
            <w:rPr>
              <w:rFonts w:cs="TimesNewRomanPSMT"/>
              <w:szCs w:val="24"/>
            </w:rPr>
            <w:t>, jakožto primární příčinou vzniku přesycení přístrojových transformátorů proudu.</w:t>
          </w:r>
          <w:r w:rsidR="000D6736">
            <w:rPr>
              <w:rFonts w:cs="TimesNewRomanPSMT"/>
              <w:szCs w:val="24"/>
            </w:rPr>
            <w:t xml:space="preserve"> Provedená měření a jejich zhodnocení je </w:t>
          </w:r>
          <w:r>
            <w:rPr>
              <w:rFonts w:cs="TimesNewRomanPSMT"/>
              <w:szCs w:val="24"/>
            </w:rPr>
            <w:t>nejhodnotnější</w:t>
          </w:r>
          <w:r w:rsidR="000D6736">
            <w:rPr>
              <w:rFonts w:cs="TimesNewRomanPSMT"/>
              <w:szCs w:val="24"/>
            </w:rPr>
            <w:t xml:space="preserve"> částí </w:t>
          </w:r>
          <w:r>
            <w:rPr>
              <w:rFonts w:cs="TimesNewRomanPSMT"/>
              <w:szCs w:val="24"/>
            </w:rPr>
            <w:t xml:space="preserve">diplomové </w:t>
          </w:r>
          <w:r w:rsidR="000D6736">
            <w:rPr>
              <w:rFonts w:cs="TimesNewRomanPSMT"/>
              <w:szCs w:val="24"/>
            </w:rPr>
            <w:t>práce</w:t>
          </w:r>
          <w:r w:rsidR="008B4EEC">
            <w:rPr>
              <w:rFonts w:cs="TimesNewRomanPSMT"/>
              <w:szCs w:val="24"/>
            </w:rPr>
            <w:t xml:space="preserve">. </w:t>
          </w:r>
          <w:r w:rsidR="00B81592">
            <w:rPr>
              <w:rFonts w:cs="TimesNewRomanPSMT"/>
              <w:szCs w:val="24"/>
            </w:rPr>
            <w:t>Velmi přínosné je zhodnocení kvality PTP ve vývodu VE Štěchovice</w:t>
          </w:r>
          <w:r>
            <w:rPr>
              <w:rFonts w:cs="TimesNewRomanPSMT"/>
              <w:szCs w:val="24"/>
            </w:rPr>
            <w:t xml:space="preserve"> </w:t>
          </w:r>
          <w:r w:rsidR="00B81592">
            <w:rPr>
              <w:rFonts w:cs="TimesNewRomanPSMT"/>
              <w:szCs w:val="24"/>
            </w:rPr>
            <w:t>na základě měření VA charakteristik, škoda že výsledky nebyly sh</w:t>
          </w:r>
          <w:r>
            <w:rPr>
              <w:rFonts w:cs="TimesNewRomanPSMT"/>
              <w:szCs w:val="24"/>
            </w:rPr>
            <w:t>r</w:t>
          </w:r>
          <w:r w:rsidR="00B51C00">
            <w:rPr>
              <w:rFonts w:cs="TimesNewRomanPSMT"/>
              <w:szCs w:val="24"/>
            </w:rPr>
            <w:t>nu</w:t>
          </w:r>
          <w:r w:rsidR="00B81592">
            <w:rPr>
              <w:rFonts w:cs="TimesNewRomanPSMT"/>
              <w:szCs w:val="24"/>
            </w:rPr>
            <w:t>ty do formy přehledové tabulky. Ocenit je nutno použitou metodu měření PTP se superpozicí stejnosměrného a střídavého zdroje</w:t>
          </w:r>
          <w:r>
            <w:rPr>
              <w:rFonts w:cs="TimesNewRomanPSMT"/>
              <w:szCs w:val="24"/>
            </w:rPr>
            <w:t>, která využívá plně možnosti přístrojového vybavení.</w:t>
          </w:r>
        </w:p>
        <w:p w14:paraId="17563AFA" w14:textId="6B4CE3D5" w:rsidR="006C4CD0" w:rsidRPr="006C4CD0" w:rsidRDefault="009455D2" w:rsidP="006C4CD0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 xml:space="preserve">Celkově </w:t>
          </w:r>
          <w:r w:rsidR="005A5544">
            <w:rPr>
              <w:rFonts w:cs="TimesNewRomanPSMT"/>
              <w:szCs w:val="24"/>
            </w:rPr>
            <w:t xml:space="preserve">lze </w:t>
          </w:r>
          <w:r>
            <w:rPr>
              <w:rFonts w:cs="TimesNewRomanPSMT"/>
              <w:szCs w:val="24"/>
            </w:rPr>
            <w:t>diplomov</w:t>
          </w:r>
          <w:r w:rsidR="005A5544">
            <w:rPr>
              <w:rFonts w:cs="TimesNewRomanPSMT"/>
              <w:szCs w:val="24"/>
            </w:rPr>
            <w:t>ou</w:t>
          </w:r>
          <w:r>
            <w:rPr>
              <w:rFonts w:cs="TimesNewRomanPSMT"/>
              <w:szCs w:val="24"/>
            </w:rPr>
            <w:t xml:space="preserve"> prác</w:t>
          </w:r>
          <w:r w:rsidR="005A5544">
            <w:rPr>
              <w:rFonts w:cs="TimesNewRomanPSMT"/>
              <w:szCs w:val="24"/>
            </w:rPr>
            <w:t>i</w:t>
          </w:r>
          <w:r>
            <w:rPr>
              <w:rFonts w:cs="TimesNewRomanPSMT"/>
              <w:szCs w:val="24"/>
            </w:rPr>
            <w:t xml:space="preserve"> </w:t>
          </w:r>
          <w:r w:rsidR="005A5544">
            <w:rPr>
              <w:rFonts w:cs="TimesNewRomanPSMT"/>
              <w:szCs w:val="24"/>
            </w:rPr>
            <w:t xml:space="preserve">hodnotit jako </w:t>
          </w:r>
          <w:r>
            <w:rPr>
              <w:rFonts w:cs="TimesNewRomanPSMT"/>
              <w:szCs w:val="24"/>
            </w:rPr>
            <w:t>přínosn</w:t>
          </w:r>
          <w:r w:rsidR="005A5544">
            <w:rPr>
              <w:rFonts w:cs="TimesNewRomanPSMT"/>
              <w:szCs w:val="24"/>
            </w:rPr>
            <w:t>ou a její závěry budou dobře využitelné v praxi.</w:t>
          </w:r>
        </w:p>
      </w:sdtContent>
    </w:sdt>
    <w:bookmarkEnd w:id="1" w:displacedByCustomXml="prev"/>
    <w:p w14:paraId="62213EC4" w14:textId="77777777" w:rsidR="00E14BCA" w:rsidRPr="00D94BF7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Zhodnocení formální úrovně a práce s literaturou</w:t>
      </w:r>
    </w:p>
    <w:p w14:paraId="3071DD04" w14:textId="77777777" w:rsidR="00FA22E9" w:rsidRPr="00FA22E9" w:rsidRDefault="00FA22E9" w:rsidP="00FA22E9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FA22E9">
        <w:rPr>
          <w:rFonts w:cs="TimesNewRomanPSMT"/>
          <w:i/>
          <w:sz w:val="20"/>
          <w:szCs w:val="20"/>
        </w:rPr>
        <w:t>Zhodnoťte slovně formální úroveň práce, práci s literaturou, především úplnost a vhodnost vzhledem ke zvolenému tématu, aktuálnost, atd.</w:t>
      </w:r>
      <w:r>
        <w:rPr>
          <w:rFonts w:cs="TimesNewRomanPSMT"/>
          <w:i/>
          <w:sz w:val="20"/>
          <w:szCs w:val="20"/>
        </w:rPr>
        <w:t>)</w:t>
      </w:r>
    </w:p>
    <w:bookmarkStart w:id="2" w:name="_Hlk74043465" w:displacedByCustomXml="next"/>
    <w:sdt>
      <w:sdtPr>
        <w:rPr>
          <w:rFonts w:cs="TimesNewRomanPSMT"/>
          <w:szCs w:val="24"/>
        </w:rPr>
        <w:id w:val="-1903900280"/>
        <w:placeholder>
          <w:docPart w:val="467629A2BEDA41DBBF027C67C6A9B670"/>
        </w:placeholder>
      </w:sdtPr>
      <w:sdtEndPr/>
      <w:sdtContent>
        <w:p w14:paraId="1B38A6F1" w14:textId="59F9499C" w:rsidR="00E14BCA" w:rsidRPr="00AC7691" w:rsidRDefault="00055DA3" w:rsidP="00C85B64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Diplo</w:t>
          </w:r>
          <w:r w:rsidR="00B81592">
            <w:rPr>
              <w:rFonts w:cs="TimesNewRomanPSMT"/>
              <w:szCs w:val="24"/>
            </w:rPr>
            <w:t>m</w:t>
          </w:r>
          <w:r>
            <w:rPr>
              <w:rFonts w:cs="TimesNewRomanPSMT"/>
              <w:szCs w:val="24"/>
            </w:rPr>
            <w:t xml:space="preserve">ová práce je na po formální stránce velmi dobrá, celkový dojem zhoršuje jen horší </w:t>
          </w:r>
          <w:r w:rsidR="00B81592">
            <w:rPr>
              <w:rFonts w:cs="TimesNewRomanPSMT"/>
              <w:szCs w:val="24"/>
            </w:rPr>
            <w:t>tisková</w:t>
          </w:r>
          <w:r>
            <w:rPr>
              <w:rFonts w:cs="TimesNewRomanPSMT"/>
              <w:szCs w:val="24"/>
            </w:rPr>
            <w:t xml:space="preserve"> kvalita některých převzatých obrázků. </w:t>
          </w:r>
          <w:r w:rsidR="002E04DE">
            <w:rPr>
              <w:rFonts w:cs="TimesNewRomanPSMT"/>
              <w:szCs w:val="24"/>
            </w:rPr>
            <w:t xml:space="preserve">Student sice </w:t>
          </w:r>
          <w:r w:rsidR="009455D2">
            <w:rPr>
              <w:rFonts w:cs="TimesNewRomanPSMT"/>
              <w:szCs w:val="24"/>
            </w:rPr>
            <w:t>uvádí</w:t>
          </w:r>
          <w:r w:rsidR="002E04DE">
            <w:rPr>
              <w:rFonts w:cs="TimesNewRomanPSMT"/>
              <w:szCs w:val="24"/>
            </w:rPr>
            <w:t xml:space="preserve"> již zastaral</w:t>
          </w:r>
          <w:r w:rsidR="009455D2">
            <w:rPr>
              <w:rFonts w:cs="TimesNewRomanPSMT"/>
              <w:szCs w:val="24"/>
            </w:rPr>
            <w:t>ou</w:t>
          </w:r>
          <w:r w:rsidR="002E04DE">
            <w:rPr>
              <w:rFonts w:cs="TimesNewRomanPSMT"/>
              <w:szCs w:val="24"/>
            </w:rPr>
            <w:t xml:space="preserve"> norm</w:t>
          </w:r>
          <w:r w:rsidR="009455D2">
            <w:rPr>
              <w:rFonts w:cs="TimesNewRomanPSMT"/>
              <w:szCs w:val="24"/>
            </w:rPr>
            <w:t>u</w:t>
          </w:r>
          <w:r w:rsidR="002E04DE">
            <w:rPr>
              <w:rFonts w:cs="TimesNewRomanPSMT"/>
              <w:szCs w:val="24"/>
            </w:rPr>
            <w:t xml:space="preserve">, </w:t>
          </w:r>
          <w:r>
            <w:rPr>
              <w:rFonts w:cs="TimesNewRomanPSMT"/>
              <w:szCs w:val="24"/>
            </w:rPr>
            <w:t xml:space="preserve">což </w:t>
          </w:r>
          <w:r w:rsidR="00B81592">
            <w:rPr>
              <w:rFonts w:cs="TimesNewRomanPSMT"/>
              <w:szCs w:val="24"/>
            </w:rPr>
            <w:t xml:space="preserve">však </w:t>
          </w:r>
          <w:r>
            <w:rPr>
              <w:rFonts w:cs="TimesNewRomanPSMT"/>
              <w:szCs w:val="24"/>
            </w:rPr>
            <w:t xml:space="preserve">nemá žádný vliv na prezentované výsledky, </w:t>
          </w:r>
          <w:r w:rsidR="00B81592">
            <w:rPr>
              <w:rFonts w:cs="TimesNewRomanPSMT"/>
              <w:szCs w:val="24"/>
            </w:rPr>
            <w:t>jelikož</w:t>
          </w:r>
          <w:r w:rsidR="002E04DE">
            <w:rPr>
              <w:rFonts w:cs="TimesNewRomanPSMT"/>
              <w:szCs w:val="24"/>
            </w:rPr>
            <w:t xml:space="preserve"> </w:t>
          </w:r>
          <w:r w:rsidR="009455D2">
            <w:rPr>
              <w:rFonts w:cs="TimesNewRomanPSMT"/>
              <w:szCs w:val="24"/>
            </w:rPr>
            <w:t xml:space="preserve">pojmy a </w:t>
          </w:r>
          <w:r w:rsidR="002E04DE">
            <w:rPr>
              <w:rFonts w:cs="TimesNewRomanPSMT"/>
              <w:szCs w:val="24"/>
            </w:rPr>
            <w:t>měřené parametry zůst</w:t>
          </w:r>
          <w:r w:rsidR="00B81592">
            <w:rPr>
              <w:rFonts w:cs="TimesNewRomanPSMT"/>
              <w:szCs w:val="24"/>
            </w:rPr>
            <w:t>á</w:t>
          </w:r>
          <w:r w:rsidR="002E04DE">
            <w:rPr>
              <w:rFonts w:cs="TimesNewRomanPSMT"/>
              <w:szCs w:val="24"/>
            </w:rPr>
            <w:t>vají zachovány i v navazující normě.</w:t>
          </w:r>
          <w:r>
            <w:rPr>
              <w:rFonts w:cs="TimesNewRomanPSMT"/>
              <w:szCs w:val="24"/>
            </w:rPr>
            <w:t xml:space="preserve"> </w:t>
          </w:r>
          <w:r w:rsidR="00CB1C8E">
            <w:rPr>
              <w:rFonts w:cs="TimesNewRomanPSMT"/>
              <w:szCs w:val="24"/>
            </w:rPr>
            <w:t xml:space="preserve">Označení svorek K, L, M, N se již nepoužívá. </w:t>
          </w:r>
          <w:r>
            <w:rPr>
              <w:rFonts w:cs="TimesNewRomanPSMT"/>
              <w:szCs w:val="24"/>
            </w:rPr>
            <w:t xml:space="preserve">Uvádět v seznamu literatury </w:t>
          </w:r>
          <w:r w:rsidR="00B81592">
            <w:rPr>
              <w:rFonts w:cs="TimesNewRomanPSMT"/>
              <w:szCs w:val="24"/>
            </w:rPr>
            <w:t xml:space="preserve">internetové </w:t>
          </w:r>
          <w:r>
            <w:rPr>
              <w:rFonts w:cs="TimesNewRomanPSMT"/>
              <w:szCs w:val="24"/>
            </w:rPr>
            <w:t xml:space="preserve">odkazy na definice základních elektrotechnických </w:t>
          </w:r>
          <w:r w:rsidR="00B81592">
            <w:rPr>
              <w:rFonts w:cs="TimesNewRomanPSMT"/>
              <w:szCs w:val="24"/>
            </w:rPr>
            <w:t xml:space="preserve">vztahů </w:t>
          </w:r>
          <w:r w:rsidR="009455D2">
            <w:rPr>
              <w:rFonts w:cs="TimesNewRomanPSMT"/>
              <w:szCs w:val="24"/>
            </w:rPr>
            <w:t>je</w:t>
          </w:r>
          <w:r>
            <w:rPr>
              <w:rFonts w:cs="TimesNewRomanPSMT"/>
              <w:szCs w:val="24"/>
            </w:rPr>
            <w:t xml:space="preserve"> nadbytečné.</w:t>
          </w:r>
        </w:p>
      </w:sdtContent>
    </w:sdt>
    <w:bookmarkEnd w:id="2" w:displacedByCustomXml="prev"/>
    <w:p w14:paraId="67691FC6" w14:textId="77777777" w:rsidR="00E14BCA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Doporučení k</w:t>
      </w:r>
      <w:r w:rsidR="00D10635">
        <w:rPr>
          <w:rFonts w:cs="TimesNewRomanPSMT"/>
          <w:b/>
          <w:sz w:val="24"/>
          <w:szCs w:val="24"/>
        </w:rPr>
        <w:t> </w:t>
      </w:r>
      <w:r w:rsidRPr="00D94BF7">
        <w:rPr>
          <w:rFonts w:cs="TimesNewRomanPSMT"/>
          <w:b/>
          <w:sz w:val="24"/>
          <w:szCs w:val="24"/>
        </w:rPr>
        <w:t>obhajobě</w:t>
      </w:r>
    </w:p>
    <w:p w14:paraId="46F4DFEC" w14:textId="77777777" w:rsidR="00D10635" w:rsidRDefault="00D10635" w:rsidP="00D10635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D10635">
        <w:rPr>
          <w:rFonts w:cs="TimesNewRomanPSMT"/>
          <w:i/>
          <w:sz w:val="20"/>
          <w:szCs w:val="20"/>
        </w:rPr>
        <w:t>Vyberte jednu z možností.</w:t>
      </w:r>
      <w:r>
        <w:rPr>
          <w:rFonts w:cs="TimesNewRomanPSMT"/>
          <w:i/>
          <w:sz w:val="20"/>
          <w:szCs w:val="20"/>
        </w:rPr>
        <w:t>)</w:t>
      </w:r>
    </w:p>
    <w:bookmarkStart w:id="3" w:name="_Hlk74043518" w:displacedByCustomXml="next"/>
    <w:sdt>
      <w:sdtPr>
        <w:rPr>
          <w:rFonts w:cs="TimesNewRomanPSMT"/>
          <w:szCs w:val="24"/>
        </w:rPr>
        <w:id w:val="1225417184"/>
        <w:placeholder>
          <w:docPart w:val="C4ED7730B4574FE99079C75065DA38C3"/>
        </w:placeholder>
        <w:dropDownList>
          <w:listItem w:displayText="Vyberte jednu z možností" w:value="Vyberte jednu z možností"/>
          <w:listItem w:displayText="Doporučuji k obhajobě" w:value="Doporučuji k obhajobě"/>
          <w:listItem w:displayText="NEdoporučuji k obhajobě" w:value="NEdoporučuji k obhajobě"/>
        </w:dropDownList>
      </w:sdtPr>
      <w:sdtEndPr/>
      <w:sdtContent>
        <w:p w14:paraId="3B3F3747" w14:textId="1AD0998A" w:rsidR="00F64B7E" w:rsidRPr="00C97288" w:rsidRDefault="00802DAE" w:rsidP="00F64B7E">
          <w:pPr>
            <w:autoSpaceDE w:val="0"/>
            <w:autoSpaceDN w:val="0"/>
            <w:adjustRightInd w:val="0"/>
            <w:spacing w:before="60" w:after="0" w:line="240" w:lineRule="auto"/>
            <w:ind w:left="426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Doporučuji k obhajobě</w:t>
          </w:r>
        </w:p>
      </w:sdtContent>
    </w:sdt>
    <w:bookmarkEnd w:id="3" w:displacedByCustomXml="prev"/>
    <w:p w14:paraId="033870C5" w14:textId="77777777" w:rsidR="00E14BCA" w:rsidRDefault="00E14BCA" w:rsidP="00D82CF1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Dotazy k</w:t>
      </w:r>
      <w:r w:rsidR="00D10635">
        <w:rPr>
          <w:rFonts w:cs="TimesNewRomanPSMT"/>
          <w:b/>
          <w:sz w:val="24"/>
          <w:szCs w:val="24"/>
        </w:rPr>
        <w:t> </w:t>
      </w:r>
      <w:r w:rsidRPr="00D94BF7">
        <w:rPr>
          <w:rFonts w:cs="TimesNewRomanPSMT"/>
          <w:b/>
          <w:sz w:val="24"/>
          <w:szCs w:val="24"/>
        </w:rPr>
        <w:t>práci</w:t>
      </w:r>
    </w:p>
    <w:p w14:paraId="274ADE1B" w14:textId="77777777" w:rsidR="00D10635" w:rsidRPr="00D10635" w:rsidRDefault="00D10635" w:rsidP="00D10635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D10635">
        <w:rPr>
          <w:rFonts w:cs="TimesNewRomanPSMT"/>
          <w:i/>
          <w:sz w:val="20"/>
          <w:szCs w:val="20"/>
        </w:rPr>
        <w:t>Zapište otázky, které by měl student zodpovědět při obhajobě práce.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824701844"/>
        <w:placeholder>
          <w:docPart w:val="467629A2BEDA41DBBF027C67C6A9B670"/>
        </w:placeholder>
      </w:sdtPr>
      <w:sdtEndPr>
        <w:rPr>
          <w:rFonts w:cstheme="minorBidi"/>
          <w:szCs w:val="22"/>
        </w:rPr>
      </w:sdtEndPr>
      <w:sdtContent>
        <w:p w14:paraId="7E376F8C" w14:textId="34FFB321" w:rsidR="00E14BCA" w:rsidRPr="00B62E74" w:rsidRDefault="00CB1C8E" w:rsidP="00B62E74">
          <w:pPr>
            <w:pStyle w:val="Odstavecseseznamem"/>
            <w:numPr>
              <w:ilvl w:val="0"/>
              <w:numId w:val="1"/>
            </w:numPr>
            <w:autoSpaceDE w:val="0"/>
            <w:autoSpaceDN w:val="0"/>
            <w:adjustRightInd w:val="0"/>
            <w:spacing w:before="60" w:after="0" w:line="240" w:lineRule="auto"/>
            <w:ind w:left="567" w:hanging="153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 xml:space="preserve">Proč při přítomnosti stejnosměrné složky proudu dochází k přesycení </w:t>
          </w:r>
          <w:r w:rsidRPr="00067C36">
            <w:rPr>
              <w:rFonts w:cs="TimesNewRomanPSMT"/>
              <w:szCs w:val="24"/>
            </w:rPr>
            <w:t>přístrojových transformátorů proudu</w:t>
          </w:r>
          <w:r>
            <w:rPr>
              <w:rFonts w:cs="TimesNewRomanPSMT"/>
              <w:szCs w:val="24"/>
            </w:rPr>
            <w:t xml:space="preserve"> již při nižším střídavém primárním proudu než bez ní.</w:t>
          </w:r>
        </w:p>
      </w:sdtContent>
    </w:sdt>
    <w:p w14:paraId="2FBF587A" w14:textId="77777777" w:rsidR="00166355" w:rsidRPr="00B81C6E" w:rsidRDefault="00D94BF7" w:rsidP="00B81C6E">
      <w:pPr>
        <w:tabs>
          <w:tab w:val="left" w:pos="2977"/>
          <w:tab w:val="left" w:pos="6379"/>
          <w:tab w:val="right" w:pos="10204"/>
        </w:tabs>
        <w:autoSpaceDE w:val="0"/>
        <w:autoSpaceDN w:val="0"/>
        <w:adjustRightInd w:val="0"/>
        <w:spacing w:before="1320" w:after="0" w:line="240" w:lineRule="auto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V</w:t>
      </w:r>
      <w:r w:rsidR="00166355" w:rsidRPr="00B81C6E">
        <w:rPr>
          <w:rFonts w:cs="TimesNewRomanPSMT"/>
          <w:sz w:val="24"/>
        </w:rPr>
        <w:t xml:space="preserve"> </w:t>
      </w:r>
      <w:r w:rsidRPr="00B81C6E">
        <w:rPr>
          <w:rFonts w:cs="TimesNewRomanPSMT"/>
          <w:sz w:val="24"/>
        </w:rPr>
        <w:t>………………</w:t>
      </w:r>
      <w:r w:rsidR="00166355" w:rsidRPr="00B81C6E">
        <w:rPr>
          <w:rFonts w:cs="TimesNewRomanPSMT"/>
          <w:sz w:val="24"/>
        </w:rPr>
        <w:t>….</w:t>
      </w:r>
      <w:r w:rsidRPr="00B81C6E">
        <w:rPr>
          <w:rFonts w:cs="TimesNewRomanPSMT"/>
          <w:sz w:val="24"/>
        </w:rPr>
        <w:t>………</w:t>
      </w:r>
      <w:r w:rsidR="00B81C6E" w:rsidRPr="00B81C6E">
        <w:rPr>
          <w:rFonts w:cs="TimesNewRomanPSMT"/>
          <w:sz w:val="24"/>
        </w:rPr>
        <w:t>…..</w:t>
      </w:r>
      <w:r w:rsidRPr="00B81C6E">
        <w:rPr>
          <w:rFonts w:cs="TimesNewRomanPSMT"/>
          <w:sz w:val="24"/>
        </w:rPr>
        <w:t>.</w:t>
      </w:r>
      <w:r w:rsidRPr="00B81C6E">
        <w:rPr>
          <w:rFonts w:cs="TimesNewRomanPSMT"/>
          <w:sz w:val="24"/>
        </w:rPr>
        <w:tab/>
        <w:t>dne …</w:t>
      </w:r>
      <w:r w:rsidR="00B81C6E">
        <w:rPr>
          <w:rFonts w:cs="TimesNewRomanPSMT"/>
          <w:sz w:val="24"/>
        </w:rPr>
        <w:t>…………..</w:t>
      </w:r>
      <w:r w:rsidRPr="00B81C6E">
        <w:rPr>
          <w:rFonts w:cs="TimesNewRomanPSMT"/>
          <w:sz w:val="24"/>
        </w:rPr>
        <w:t>…………</w:t>
      </w:r>
      <w:r w:rsidR="00166355" w:rsidRPr="00B81C6E">
        <w:rPr>
          <w:rFonts w:cs="TimesNewRomanPSMT"/>
          <w:sz w:val="24"/>
        </w:rPr>
        <w:t>…</w:t>
      </w:r>
      <w:r w:rsidRPr="00B81C6E">
        <w:rPr>
          <w:rFonts w:cs="TimesNewRomanPSMT"/>
          <w:sz w:val="24"/>
        </w:rPr>
        <w:t>….….</w:t>
      </w:r>
      <w:r w:rsidR="00B81C6E">
        <w:rPr>
          <w:rFonts w:cs="TimesNewRomanPSMT"/>
          <w:sz w:val="24"/>
        </w:rPr>
        <w:tab/>
      </w:r>
      <w:r w:rsidR="00B81C6E" w:rsidRPr="00B81C6E">
        <w:rPr>
          <w:rFonts w:cs="TimesNewRomanPSMT"/>
          <w:sz w:val="24"/>
        </w:rPr>
        <w:t>jméno</w:t>
      </w:r>
      <w:r w:rsidR="00166355" w:rsidRPr="00B81C6E">
        <w:rPr>
          <w:rFonts w:cs="TimesNewRomanPSMT"/>
          <w:sz w:val="24"/>
        </w:rPr>
        <w:tab/>
        <w:t>…………………………………………</w:t>
      </w:r>
      <w:r w:rsidR="00B81C6E">
        <w:rPr>
          <w:rFonts w:cs="TimesNewRomanPSMT"/>
          <w:sz w:val="24"/>
        </w:rPr>
        <w:t>……</w:t>
      </w:r>
    </w:p>
    <w:p w14:paraId="5AB21BA8" w14:textId="77777777" w:rsidR="00B81C6E" w:rsidRDefault="00B81C6E" w:rsidP="00B81C6E">
      <w:pPr>
        <w:autoSpaceDE w:val="0"/>
        <w:autoSpaceDN w:val="0"/>
        <w:adjustRightInd w:val="0"/>
        <w:spacing w:before="1080" w:after="0" w:line="240" w:lineRule="auto"/>
        <w:jc w:val="right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………………………………………………</w:t>
      </w:r>
    </w:p>
    <w:p w14:paraId="7DDBE5FA" w14:textId="77777777" w:rsidR="00631597" w:rsidRPr="00B81C6E" w:rsidRDefault="00631597" w:rsidP="005B091C">
      <w:pPr>
        <w:autoSpaceDE w:val="0"/>
        <w:autoSpaceDN w:val="0"/>
        <w:adjustRightInd w:val="0"/>
        <w:spacing w:after="0" w:line="240" w:lineRule="auto"/>
        <w:ind w:left="8364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podpis</w:t>
      </w:r>
    </w:p>
    <w:sectPr w:rsidR="00631597" w:rsidRPr="00B81C6E" w:rsidSect="006233E6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683"/>
    <w:multiLevelType w:val="hybridMultilevel"/>
    <w:tmpl w:val="84841AA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66"/>
    <w:rsid w:val="0004750D"/>
    <w:rsid w:val="00055DA3"/>
    <w:rsid w:val="00067C36"/>
    <w:rsid w:val="00092B56"/>
    <w:rsid w:val="000D6736"/>
    <w:rsid w:val="00166355"/>
    <w:rsid w:val="00286566"/>
    <w:rsid w:val="00295791"/>
    <w:rsid w:val="002A40FA"/>
    <w:rsid w:val="002E04DE"/>
    <w:rsid w:val="003143B5"/>
    <w:rsid w:val="00453827"/>
    <w:rsid w:val="004732CD"/>
    <w:rsid w:val="00517834"/>
    <w:rsid w:val="005A5544"/>
    <w:rsid w:val="005B091C"/>
    <w:rsid w:val="005C487E"/>
    <w:rsid w:val="005F6950"/>
    <w:rsid w:val="006233E6"/>
    <w:rsid w:val="00631597"/>
    <w:rsid w:val="006C4CD0"/>
    <w:rsid w:val="006E538A"/>
    <w:rsid w:val="00802DAE"/>
    <w:rsid w:val="00806021"/>
    <w:rsid w:val="008B4EEC"/>
    <w:rsid w:val="009455D2"/>
    <w:rsid w:val="009768A1"/>
    <w:rsid w:val="00985F2F"/>
    <w:rsid w:val="00A253A4"/>
    <w:rsid w:val="00AC00D6"/>
    <w:rsid w:val="00AC7691"/>
    <w:rsid w:val="00AD79B7"/>
    <w:rsid w:val="00B11763"/>
    <w:rsid w:val="00B51C00"/>
    <w:rsid w:val="00B62E74"/>
    <w:rsid w:val="00B81592"/>
    <w:rsid w:val="00B81C6E"/>
    <w:rsid w:val="00BB3C3E"/>
    <w:rsid w:val="00BF5FC1"/>
    <w:rsid w:val="00C2516F"/>
    <w:rsid w:val="00C4271C"/>
    <w:rsid w:val="00C85B64"/>
    <w:rsid w:val="00C97288"/>
    <w:rsid w:val="00CA2FDB"/>
    <w:rsid w:val="00CB1C8E"/>
    <w:rsid w:val="00CB6E06"/>
    <w:rsid w:val="00CC688E"/>
    <w:rsid w:val="00D10635"/>
    <w:rsid w:val="00D11D96"/>
    <w:rsid w:val="00D82CF1"/>
    <w:rsid w:val="00D94BF7"/>
    <w:rsid w:val="00E14BCA"/>
    <w:rsid w:val="00EF6E45"/>
    <w:rsid w:val="00F17447"/>
    <w:rsid w:val="00F519C4"/>
    <w:rsid w:val="00F64B7E"/>
    <w:rsid w:val="00F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0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B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79B7"/>
    <w:rPr>
      <w:color w:val="808080"/>
    </w:rPr>
  </w:style>
  <w:style w:type="paragraph" w:styleId="Odstavecseseznamem">
    <w:name w:val="List Paragraph"/>
    <w:basedOn w:val="Normln"/>
    <w:uiPriority w:val="34"/>
    <w:qFormat/>
    <w:rsid w:val="005C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B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79B7"/>
    <w:rPr>
      <w:color w:val="808080"/>
    </w:rPr>
  </w:style>
  <w:style w:type="paragraph" w:styleId="Odstavecseseznamem">
    <w:name w:val="List Paragraph"/>
    <w:basedOn w:val="Normln"/>
    <w:uiPriority w:val="34"/>
    <w:qFormat/>
    <w:rsid w:val="005C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udek_oponent_DP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629A2BEDA41DBBF027C67C6A9B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D07E5-C11B-4ADD-A57F-B505F9E69593}"/>
      </w:docPartPr>
      <w:docPartBody>
        <w:p w:rsidR="00A72432" w:rsidRDefault="001434AE">
          <w:pPr>
            <w:pStyle w:val="467629A2BEDA41DBBF027C67C6A9B670"/>
          </w:pPr>
          <w:r w:rsidRPr="00B150DE">
            <w:rPr>
              <w:rStyle w:val="Zstupntext"/>
            </w:rPr>
            <w:t>Klikněte sem a zadejte text.</w:t>
          </w:r>
        </w:p>
      </w:docPartBody>
    </w:docPart>
    <w:docPart>
      <w:docPartPr>
        <w:name w:val="8F9373505F224E71B85C377757EE4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7D5E-B60C-41B1-B00A-9A16CB4C6629}"/>
      </w:docPartPr>
      <w:docPartBody>
        <w:p w:rsidR="00A72432" w:rsidRDefault="001434AE">
          <w:pPr>
            <w:pStyle w:val="8F9373505F224E71B85C377757EE4229"/>
          </w:pPr>
          <w:r>
            <w:rPr>
              <w:rFonts w:cs="TimesNewRomanPSMT"/>
              <w:szCs w:val="24"/>
            </w:rPr>
            <w:t>splněno</w:t>
          </w:r>
        </w:p>
      </w:docPartBody>
    </w:docPart>
    <w:docPart>
      <w:docPartPr>
        <w:name w:val="C4ED7730B4574FE99079C75065DA3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D37FC-35AE-4CD7-BA6C-54EC7F562748}"/>
      </w:docPartPr>
      <w:docPartBody>
        <w:p w:rsidR="00A72432" w:rsidRDefault="001434AE">
          <w:pPr>
            <w:pStyle w:val="C4ED7730B4574FE99079C75065DA38C3"/>
          </w:pPr>
          <w:r>
            <w:rPr>
              <w:rFonts w:cs="TimesNewRomanPSMT"/>
              <w:szCs w:val="24"/>
            </w:rPr>
            <w:t>splněno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E"/>
    <w:rsid w:val="001434AE"/>
    <w:rsid w:val="006017B2"/>
    <w:rsid w:val="00A72432"/>
    <w:rsid w:val="00D02D88"/>
    <w:rsid w:val="00F3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7629A2BEDA41DBBF027C67C6A9B670">
    <w:name w:val="467629A2BEDA41DBBF027C67C6A9B670"/>
  </w:style>
  <w:style w:type="paragraph" w:customStyle="1" w:styleId="8F9373505F224E71B85C377757EE4229">
    <w:name w:val="8F9373505F224E71B85C377757EE4229"/>
  </w:style>
  <w:style w:type="paragraph" w:customStyle="1" w:styleId="C4ED7730B4574FE99079C75065DA38C3">
    <w:name w:val="C4ED7730B4574FE99079C75065DA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7629A2BEDA41DBBF027C67C6A9B670">
    <w:name w:val="467629A2BEDA41DBBF027C67C6A9B670"/>
  </w:style>
  <w:style w:type="paragraph" w:customStyle="1" w:styleId="8F9373505F224E71B85C377757EE4229">
    <w:name w:val="8F9373505F224E71B85C377757EE4229"/>
  </w:style>
  <w:style w:type="paragraph" w:customStyle="1" w:styleId="C4ED7730B4574FE99079C75065DA38C3">
    <w:name w:val="C4ED7730B4574FE99079C75065DA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/NJd0+mm/08KtsE07GP18e/alMhNOiKGrfhTsj0R2zg=</DigestValue>
    </Reference>
    <Reference Type="http://www.w3.org/2000/09/xmldsig#Object" URI="#idOfficeObject">
      <DigestMethod Algorithm="http://www.w3.org/2001/04/xmlenc#sha256"/>
      <DigestValue>Ixm2MN1DSeWfBea+DchUkO81JhoXygpCeK6iELiAmzc=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ZHcGTmP2659tzwP2rWaDUfm5H/vD6A492BgmZ/YZbG0=</DigestValue>
    </Reference>
  </SignedInfo>
  <SignatureValue>Wt/WLWA0wF7I6uutQWXbzNtpwiE9b+kpZAMCj6b/8NybS1pQ+9tK0iAI39dh4OFxKawWAjI1hQc5
UHpEkFi7ndkSkKIs/HBRktVfdPw64mYpItEv0JvG1JCAAr7GaKhl5mOxSSOOYcH/3+O9v+w2A/bR
b4XH5feaOW5Hm1aYQu+L/rPSEk4IIJzWmdIYmAF1KFub0olKxjr9LxjDvketsMwDtC88k+W2iu+r
lFpV61RMxeRQBgbisLIP/W4i64rX/Tu1GBGFnDMXuCrSfv2IXYxmdAv/R9Xyl+Ap+XXkO2tbMpL1
WFRQ7W7+wdZM5kXFpHMs9l8w8UM5ktH98IqGsA==</SignatureValue>
  <KeyInfo>
    <X509Data>
      <X509Certificate>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Lmznvd12yefZrgBtqRRjPBE5/uCLrN2NNcbDiYCUwSQ=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S1HCOvwYBqPd7pvGL68NLpBhzuAUftQiSOAQEkjm604=</DigestValue>
      </Reference>
      <Reference URI="/word/document.xml?ContentType=application/vnd.openxmlformats-officedocument.wordprocessingml.document.main+xml">
        <DigestMethod Algorithm="http://www.w3.org/2001/04/xmlenc#sha256"/>
        <DigestValue>PRF6EpjA9WYPa6yQjKN3QTEgI4OafEXgXSH2923JxKo=</DigestValue>
      </Reference>
      <Reference URI="/word/fontTable.xml?ContentType=application/vnd.openxmlformats-officedocument.wordprocessingml.fontTable+xml">
        <DigestMethod Algorithm="http://www.w3.org/2001/04/xmlenc#sha256"/>
        <DigestValue>+j4MZ0QS6ujB6ikhqve1cyOwNxoEVsBSooPwNgzix7o=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SrEtpodvGQ7YgPLTocpayZKaN6DAsBrskjJdgZeg1VY=</DigestValue>
      </Reference>
      <Reference URI="/word/glossary/fontTable.xml?ContentType=application/vnd.openxmlformats-officedocument.wordprocessingml.fontTable+xml">
        <DigestMethod Algorithm="http://www.w3.org/2001/04/xmlenc#sha256"/>
        <DigestValue>lrIt2fOFgQqTeZ2NncTLrfew2kuh2ok5WIdcVUJHHQM=</DigestValue>
      </Reference>
      <Reference URI="/word/glossary/settings.xml?ContentType=application/vnd.openxmlformats-officedocument.wordprocessingml.settings+xml">
        <DigestMethod Algorithm="http://www.w3.org/2001/04/xmlenc#sha256"/>
        <DigestValue>1IlXaR4GR3QjqSK0+EMahL1ZkffgZONmckJfn8LV0Xw=</DigestValue>
      </Reference>
      <Reference URI="/word/glossary/styles.xml?ContentType=application/vnd.openxmlformats-officedocument.wordprocessingml.styles+xml">
        <DigestMethod Algorithm="http://www.w3.org/2001/04/xmlenc#sha256"/>
        <DigestValue>JUJ7aFiDQmvkSEmU3PBCj75J52BnS1h5WwmJt6N3IQQ=</DigestValue>
      </Reference>
      <Reference URI="/word/glossary/webSettings.xml?ContentType=application/vnd.openxmlformats-officedocument.wordprocessingml.webSettings+xml">
        <DigestMethod Algorithm="http://www.w3.org/2001/04/xmlenc#sha256"/>
        <DigestValue>tzzJd2ICh3ppQ54eU/5HIahTfmzmhF8T/tKABdBSy0E=</DigestValue>
      </Reference>
      <Reference URI="/word/numbering.xml?ContentType=application/vnd.openxmlformats-officedocument.wordprocessingml.numbering+xml">
        <DigestMethod Algorithm="http://www.w3.org/2001/04/xmlenc#sha256"/>
        <DigestValue>qTOWeu9zTUDG3+BmVufA0VpMlR4ljiYfygZeAD2djk8=</DigestValue>
      </Reference>
      <Reference URI="/word/settings.xml?ContentType=application/vnd.openxmlformats-officedocument.wordprocessingml.settings+xml">
        <DigestMethod Algorithm="http://www.w3.org/2001/04/xmlenc#sha256"/>
        <DigestValue>FUuZddlQQWoj/21VyfO0rAgBWapnn447+LZPGXMz0AM=</DigestValue>
      </Reference>
      <Reference URI="/word/styles.xml?ContentType=application/vnd.openxmlformats-officedocument.wordprocessingml.styles+xml">
        <DigestMethod Algorithm="http://www.w3.org/2001/04/xmlenc#sha256"/>
        <DigestValue>4J2uyKrE9JUAm9fm39L6cqITkYHAcrxl3MZz4pgJYeo=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tzzJd2ICh3ppQ54eU/5HIahTfmzmhF8T/tKABdBSy0E=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2021-06-08T11:51:57Z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Průmyslová 137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2021-06-08T11:51:57Z</xd:SigningTime>
          <xd:SigningCertificate>
            <xd:Cert>
              <xd:CertDigest>
                <DigestMethod Algorithm="http://www.w3.org/2001/04/xmlenc#sha256"/>
                <DigestValue>HB6pK36oIvdtLPf/dA+JyTICfD/54Xo4fhtsMsYFjJs=</DigestValue>
              </xd:CertDigest>
              <xd:IssuerSerial>
                <X509IssuerName>CN=ABB Issuing CA 2, O=ABB, DC=ABB, DC=COM</X509IssuerName>
                <X509SerialNumber>2163194089423651962247383679463618484058985570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Trutnov</xd:City>
            <xd:StateOrProvince/>
            <xd:PostalCode>541 01</xd:PostalCode>
            <xd:CountryName>Česká Republika</xd:CountryName>
          </xd:SignatureProductionPlace>
          <xd:SignerRole>
            <xd:ClaimedRoles>
              <xd:ClaimedRole>Oponent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</xd:EncapsulatedX509Certificate>
            <xd:EncapsulatedX509Certificate>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</xd:EncapsulatedX509Certificate>
            <xd:EncapsulatedX509Certificate>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F71C-24F0-4CC6-83EE-D1C21E7B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posudek_oponent_DP_sablona.dotx</Template>
  <TotalTime>0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Glaserova</dc:creator>
  <cp:lastModifiedBy>Jarmila Glaserova</cp:lastModifiedBy>
  <cp:revision>2</cp:revision>
  <dcterms:created xsi:type="dcterms:W3CDTF">2021-06-09T08:58:00Z</dcterms:created>
  <dcterms:modified xsi:type="dcterms:W3CDTF">2021-06-09T08:58:00Z</dcterms:modified>
</cp:coreProperties>
</file>