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1FCD" w14:textId="022F1DF3" w:rsidR="00323D50" w:rsidRDefault="00A64BE8" w:rsidP="007F2DB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A64BE8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Posudek oponenta na diplomovou práci </w:t>
      </w:r>
      <w:r w:rsidR="00AC2E03">
        <w:rPr>
          <w:rFonts w:ascii="Times New Roman" w:hAnsi="Times New Roman" w:cs="Times New Roman"/>
          <w:b/>
          <w:sz w:val="24"/>
          <w:szCs w:val="24"/>
          <w:lang w:val="cs-CZ"/>
        </w:rPr>
        <w:t>Petra Bajera</w:t>
      </w:r>
      <w:r w:rsidRPr="00A64BE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téma </w:t>
      </w:r>
    </w:p>
    <w:p w14:paraId="47CA3CCF" w14:textId="5D725614" w:rsidR="000319D5" w:rsidRDefault="00A64BE8" w:rsidP="007F2DB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4BE8">
        <w:rPr>
          <w:rFonts w:ascii="Times New Roman" w:hAnsi="Times New Roman" w:cs="Times New Roman"/>
          <w:b/>
          <w:sz w:val="24"/>
          <w:szCs w:val="24"/>
          <w:lang w:val="cs-CZ"/>
        </w:rPr>
        <w:t>„</w:t>
      </w:r>
      <w:r w:rsidR="00AC2E03">
        <w:rPr>
          <w:rFonts w:ascii="Times New Roman" w:hAnsi="Times New Roman" w:cs="Times New Roman"/>
          <w:b/>
          <w:sz w:val="24"/>
          <w:szCs w:val="24"/>
          <w:lang w:val="cs-CZ"/>
        </w:rPr>
        <w:t>Smluvní odpovědnost v mezinárodní silniční přepravě</w:t>
      </w:r>
      <w:r w:rsidRPr="00A64BE8">
        <w:rPr>
          <w:rFonts w:ascii="Times New Roman" w:hAnsi="Times New Roman" w:cs="Times New Roman"/>
          <w:b/>
          <w:sz w:val="24"/>
          <w:szCs w:val="24"/>
          <w:lang w:val="cs-CZ"/>
        </w:rPr>
        <w:t>“</w:t>
      </w:r>
    </w:p>
    <w:p w14:paraId="348BAF76" w14:textId="77777777" w:rsidR="00B51EDA" w:rsidRDefault="00B51EDA" w:rsidP="007F2DB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DD708AC" w14:textId="77777777" w:rsidR="00A64BE8" w:rsidRDefault="00A64BE8" w:rsidP="007F2DBD">
      <w:pPr>
        <w:pStyle w:val="Odstavecseseznamem"/>
        <w:numPr>
          <w:ilvl w:val="0"/>
          <w:numId w:val="1"/>
        </w:numPr>
        <w:spacing w:before="24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4BE8">
        <w:rPr>
          <w:rFonts w:ascii="Times New Roman" w:hAnsi="Times New Roman" w:cs="Times New Roman"/>
          <w:b/>
          <w:sz w:val="24"/>
          <w:szCs w:val="24"/>
          <w:lang w:val="cs-CZ"/>
        </w:rPr>
        <w:t>Aktuálnost tématu</w:t>
      </w:r>
    </w:p>
    <w:p w14:paraId="6D74A146" w14:textId="4139002A" w:rsidR="00674D1D" w:rsidRDefault="002D272F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Diplomant </w:t>
      </w:r>
      <w:r w:rsidR="0038766B">
        <w:rPr>
          <w:rFonts w:ascii="Times New Roman" w:hAnsi="Times New Roman" w:cs="Times New Roman"/>
          <w:sz w:val="24"/>
          <w:szCs w:val="24"/>
          <w:lang w:val="cs-CZ"/>
        </w:rPr>
        <w:t xml:space="preserve">si zvolil téma, které je bezesporu aktuální </w:t>
      </w:r>
      <w:r w:rsidR="00580B55">
        <w:rPr>
          <w:rFonts w:ascii="Times New Roman" w:hAnsi="Times New Roman" w:cs="Times New Roman"/>
          <w:sz w:val="24"/>
          <w:szCs w:val="24"/>
          <w:lang w:val="cs-CZ"/>
        </w:rPr>
        <w:t xml:space="preserve">jak </w:t>
      </w:r>
      <w:r w:rsidR="0038766B">
        <w:rPr>
          <w:rFonts w:ascii="Times New Roman" w:hAnsi="Times New Roman" w:cs="Times New Roman"/>
          <w:sz w:val="24"/>
          <w:szCs w:val="24"/>
          <w:lang w:val="cs-CZ"/>
        </w:rPr>
        <w:t xml:space="preserve">ve vztahu k mezinárodní silniční přepravě </w:t>
      </w:r>
      <w:r w:rsidR="0038766B" w:rsidRPr="00580B55">
        <w:rPr>
          <w:rFonts w:ascii="Times New Roman" w:hAnsi="Times New Roman" w:cs="Times New Roman"/>
          <w:sz w:val="24"/>
          <w:szCs w:val="24"/>
          <w:lang w:val="cs-CZ"/>
        </w:rPr>
        <w:t>osob</w:t>
      </w:r>
      <w:r w:rsidR="00C81B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80B55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="00C81B61">
        <w:rPr>
          <w:rFonts w:ascii="Times New Roman" w:hAnsi="Times New Roman" w:cs="Times New Roman"/>
          <w:sz w:val="24"/>
          <w:szCs w:val="24"/>
          <w:lang w:val="cs-CZ"/>
        </w:rPr>
        <w:t xml:space="preserve">především ve vztahu k mezinárodní silniční přepravě </w:t>
      </w:r>
      <w:r w:rsidR="00C81B61" w:rsidRPr="00580B55">
        <w:rPr>
          <w:rFonts w:ascii="Times New Roman" w:hAnsi="Times New Roman" w:cs="Times New Roman"/>
          <w:sz w:val="24"/>
          <w:szCs w:val="24"/>
          <w:lang w:val="cs-CZ"/>
        </w:rPr>
        <w:t>zboží</w:t>
      </w:r>
      <w:r w:rsidR="00C81B61">
        <w:rPr>
          <w:rFonts w:ascii="Times New Roman" w:hAnsi="Times New Roman" w:cs="Times New Roman"/>
          <w:sz w:val="24"/>
          <w:szCs w:val="24"/>
          <w:lang w:val="cs-CZ"/>
        </w:rPr>
        <w:t xml:space="preserve">, která hraje významnou úlohu v mezinárodním obchodě. V České republice je </w:t>
      </w:r>
      <w:r w:rsidR="002E5FE9">
        <w:rPr>
          <w:rFonts w:ascii="Times New Roman" w:hAnsi="Times New Roman" w:cs="Times New Roman"/>
          <w:sz w:val="24"/>
          <w:szCs w:val="24"/>
          <w:lang w:val="cs-CZ"/>
        </w:rPr>
        <w:t xml:space="preserve">mezinárodní </w:t>
      </w:r>
      <w:r w:rsidR="00C81B61">
        <w:rPr>
          <w:rFonts w:ascii="Times New Roman" w:hAnsi="Times New Roman" w:cs="Times New Roman"/>
          <w:sz w:val="24"/>
          <w:szCs w:val="24"/>
          <w:lang w:val="cs-CZ"/>
        </w:rPr>
        <w:t xml:space="preserve">silniční </w:t>
      </w:r>
      <w:r w:rsidR="002E5FE9">
        <w:rPr>
          <w:rFonts w:ascii="Times New Roman" w:hAnsi="Times New Roman" w:cs="Times New Roman"/>
          <w:sz w:val="24"/>
          <w:szCs w:val="24"/>
          <w:lang w:val="cs-CZ"/>
        </w:rPr>
        <w:t>přeprava zboží</w:t>
      </w:r>
      <w:r w:rsidR="00C81B6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0CAC">
        <w:rPr>
          <w:rFonts w:ascii="Times New Roman" w:hAnsi="Times New Roman" w:cs="Times New Roman"/>
          <w:sz w:val="24"/>
          <w:szCs w:val="24"/>
          <w:lang w:val="cs-CZ"/>
        </w:rPr>
        <w:t xml:space="preserve">navíc </w:t>
      </w:r>
      <w:r w:rsidR="002E5FE9">
        <w:rPr>
          <w:rFonts w:ascii="Times New Roman" w:hAnsi="Times New Roman" w:cs="Times New Roman"/>
          <w:sz w:val="24"/>
          <w:szCs w:val="24"/>
          <w:lang w:val="cs-CZ"/>
        </w:rPr>
        <w:t xml:space="preserve">jedním z nejvyužívanějších prostředků pro realizaci vývozních a dovozních operací. </w:t>
      </w:r>
      <w:r w:rsidR="00936783">
        <w:rPr>
          <w:rFonts w:ascii="Times New Roman" w:hAnsi="Times New Roman" w:cs="Times New Roman"/>
          <w:sz w:val="24"/>
          <w:szCs w:val="24"/>
          <w:lang w:val="cs-CZ"/>
        </w:rPr>
        <w:t>S mezinárodní silniční přepravou zboží je spojena řada specifických otázek a neustále se vyvíjející judikatura</w:t>
      </w:r>
      <w:r w:rsidR="00DC4A41">
        <w:rPr>
          <w:rFonts w:ascii="Times New Roman" w:hAnsi="Times New Roman" w:cs="Times New Roman"/>
          <w:sz w:val="24"/>
          <w:szCs w:val="24"/>
          <w:lang w:val="cs-CZ"/>
        </w:rPr>
        <w:t>, přičemž otázka odpovědnosti dopravce náleží mezi nejdůležitější aspekty mezinárodní přepravy.</w:t>
      </w:r>
    </w:p>
    <w:p w14:paraId="2E5BDEC3" w14:textId="77777777" w:rsidR="00842539" w:rsidRPr="00842539" w:rsidRDefault="00975F86" w:rsidP="007F2DBD">
      <w:pPr>
        <w:pStyle w:val="Odstavecseseznamem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H</w:t>
      </w:r>
      <w:r w:rsidR="00842539">
        <w:rPr>
          <w:rFonts w:ascii="Times New Roman" w:hAnsi="Times New Roman" w:cs="Times New Roman"/>
          <w:b/>
          <w:sz w:val="24"/>
          <w:szCs w:val="24"/>
          <w:lang w:val="cs-CZ"/>
        </w:rPr>
        <w:t>odnocení práce</w:t>
      </w:r>
      <w:r w:rsidR="0032197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připomínky</w:t>
      </w:r>
    </w:p>
    <w:p w14:paraId="48ADF860" w14:textId="76647882" w:rsidR="00AB2077" w:rsidRPr="00126DE6" w:rsidRDefault="00936783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Diplomant se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ve své práci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podrobně věnuje vnitrostátní právní úpravě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>smluv souvisejících s přepravou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a mezinárodní právní úpravě smluv o přepravě zásilek podle Úmluvy o přepravní smlouvě v mezinárodní silniční nákladní dopravě (CMR). 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Zkoumaná problematika je tematicky rozdělena do čtyř kapitol. 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První kapitolou je úvod,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ve kterém jsou vymezeny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ůvody, pro které si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diplomant 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zvolil téma jeho diplomové práce, a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>jež dále obsahuje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diplomantovy 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úvahy o významu silniční přepravy a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výčet 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>exportních produkt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2633D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České republiky. </w:t>
      </w:r>
      <w:r w:rsidR="00D111CC" w:rsidRPr="00126DE6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 druhé </w:t>
      </w:r>
      <w:r w:rsidR="00D111C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kapitole se diplomant věnuje definicím pojmů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mezinárodní přeprava, </w:t>
      </w:r>
      <w:r w:rsidR="00D111CC" w:rsidRPr="00126DE6">
        <w:rPr>
          <w:rFonts w:ascii="Times New Roman" w:hAnsi="Times New Roman" w:cs="Times New Roman"/>
          <w:sz w:val="24"/>
          <w:szCs w:val="24"/>
          <w:lang w:val="cs-CZ"/>
        </w:rPr>
        <w:t>doprava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D111C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přeprava,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>dopravce, přepravce a zasílatel.</w:t>
      </w:r>
      <w:r w:rsidR="0075277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Třetí </w:t>
      </w:r>
      <w:r w:rsidR="0075277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kapitola </w:t>
      </w:r>
      <w:r w:rsidR="004C156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podrobně </w:t>
      </w:r>
      <w:r w:rsidR="0075277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pojednává o </w:t>
      </w:r>
      <w:r w:rsidR="005041BF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smlouvách vztahujících se k přepravě </w:t>
      </w:r>
      <w:r w:rsidR="00AB2077" w:rsidRPr="00126DE6">
        <w:rPr>
          <w:rFonts w:ascii="Times New Roman" w:hAnsi="Times New Roman" w:cs="Times New Roman"/>
          <w:sz w:val="24"/>
          <w:szCs w:val="24"/>
          <w:lang w:val="cs-CZ"/>
        </w:rPr>
        <w:t>podle občanského zákoníku (smlouva o přepravě osoby, smlouva o přepravě věci</w:t>
      </w:r>
      <w:r w:rsidR="005041BF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smlouva o provozu dopravního prostředku) a dále o smlouvě zasílatelské a </w:t>
      </w:r>
      <w:r w:rsidR="004C156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5041BF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smlouvě </w:t>
      </w:r>
      <w:r w:rsidR="005A3CB6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 nájmu dopravního prostředku. </w:t>
      </w:r>
      <w:r w:rsidR="004C156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Čtvrtá kapitola je věnována jednotlivým kapitolám Úmluvy CMR. Diplomová práce je uzavřena stručným závěrem. </w:t>
      </w:r>
    </w:p>
    <w:p w14:paraId="62A7CFEF" w14:textId="5B090F92" w:rsidR="00900719" w:rsidRPr="00126DE6" w:rsidRDefault="007465DD" w:rsidP="006C63F1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Co se týče formální úrovně práce,</w:t>
      </w:r>
      <w:r w:rsidRPr="00126DE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483498" w:rsidRPr="00126DE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ředložená diplomová práce je logicky strukturována z hlediska </w:t>
      </w:r>
      <w:r w:rsidR="006C63F1" w:rsidRPr="00126DE6">
        <w:rPr>
          <w:rFonts w:ascii="TimesNewRoman" w:hAnsi="TimesNewRoman" w:cs="TimesNewRoman"/>
          <w:sz w:val="24"/>
          <w:szCs w:val="24"/>
          <w:lang w:val="cs-CZ"/>
        </w:rPr>
        <w:t>č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len</w:t>
      </w:r>
      <w:r w:rsidR="006C63F1" w:rsidRPr="00126DE6">
        <w:rPr>
          <w:rFonts w:ascii="TimesNewRoman" w:hAnsi="TimesNewRoman" w:cs="TimesNewRoman"/>
          <w:sz w:val="24"/>
          <w:szCs w:val="24"/>
          <w:lang w:val="cs-CZ"/>
        </w:rPr>
        <w:t>ě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ní na jednotlivé kapitoly a podkapitoly. Jazyková úprava práce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je uspokojivá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>, s výhradou chybějící interpunkce</w:t>
      </w:r>
      <w:r w:rsidR="008502B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na řadě stran textu, kde jsou použity odrážky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83498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Citace odpovídají příslušnému standardu. </w:t>
      </w:r>
      <w:r w:rsidR="00122E44" w:rsidRPr="00126DE6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483498" w:rsidRPr="00126DE6">
        <w:rPr>
          <w:rFonts w:ascii="Times New Roman" w:hAnsi="Times New Roman" w:cs="Times New Roman"/>
          <w:sz w:val="24"/>
          <w:szCs w:val="24"/>
          <w:lang w:val="cs-CZ"/>
        </w:rPr>
        <w:t>tylistická ú</w:t>
      </w:r>
      <w:r w:rsidR="00D1680B" w:rsidRPr="00126DE6">
        <w:rPr>
          <w:rFonts w:ascii="Times New Roman" w:hAnsi="Times New Roman" w:cs="Times New Roman"/>
          <w:sz w:val="24"/>
          <w:szCs w:val="24"/>
          <w:lang w:val="cs-CZ"/>
        </w:rPr>
        <w:t>roveň</w:t>
      </w:r>
      <w:r w:rsidR="00122E44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práce je nevyrovnaná. Styl, který je použit v úvodu práce, nenaznačuje tomu, že </w:t>
      </w:r>
      <w:r w:rsidR="00696A5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se jedná o </w:t>
      </w:r>
      <w:r w:rsidR="0083502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vysokoškolskou kvalifikační </w:t>
      </w:r>
      <w:r w:rsidR="00696A5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práci </w:t>
      </w:r>
      <w:r w:rsidR="00696A5C" w:rsidRPr="00126DE6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 oboru </w:t>
      </w:r>
      <w:r w:rsidR="00835025" w:rsidRPr="00126DE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696A5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rávo a právní věda. </w:t>
      </w:r>
      <w:r w:rsidR="00D1680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Použitý styl </w:t>
      </w:r>
      <w:r w:rsidR="00696A5C" w:rsidRPr="00126DE6">
        <w:rPr>
          <w:rFonts w:ascii="Times New Roman" w:hAnsi="Times New Roman" w:cs="Times New Roman"/>
          <w:sz w:val="24"/>
          <w:szCs w:val="24"/>
          <w:lang w:val="cs-CZ"/>
        </w:rPr>
        <w:t>lze stěží považovat za</w:t>
      </w:r>
      <w:r w:rsidR="00D1680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 styl odborný, který je u </w:t>
      </w:r>
      <w:r w:rsidR="0083502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takové </w:t>
      </w:r>
      <w:r w:rsidR="00D1680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kvalifikační práce očekáván. </w:t>
      </w:r>
      <w:r w:rsidR="00122E44" w:rsidRPr="00DC5F6E">
        <w:rPr>
          <w:rFonts w:ascii="Times New Roman" w:hAnsi="Times New Roman" w:cs="Times New Roman"/>
          <w:sz w:val="24"/>
          <w:szCs w:val="24"/>
          <w:lang w:val="cs-CZ"/>
        </w:rPr>
        <w:t xml:space="preserve">Úvod práce, avšak ani její závěr, </w:t>
      </w:r>
      <w:r w:rsidR="006C3875" w:rsidRPr="00DC5F6E">
        <w:rPr>
          <w:rFonts w:ascii="Times New Roman" w:hAnsi="Times New Roman" w:cs="Times New Roman"/>
          <w:sz w:val="24"/>
          <w:szCs w:val="24"/>
          <w:lang w:val="cs-CZ"/>
        </w:rPr>
        <w:t>nenasvědčuje o úplné s</w:t>
      </w:r>
      <w:r w:rsidR="00122E44" w:rsidRPr="00DC5F6E">
        <w:rPr>
          <w:rFonts w:ascii="Times New Roman" w:hAnsi="Times New Roman" w:cs="Times New Roman"/>
          <w:sz w:val="24"/>
          <w:szCs w:val="24"/>
          <w:lang w:val="cs-CZ"/>
        </w:rPr>
        <w:t>chopnosti diplomanta se odborně právnicky vyjadřovat</w:t>
      </w:r>
      <w:r w:rsidR="00835025" w:rsidRPr="00DC5F6E">
        <w:rPr>
          <w:rFonts w:ascii="Times New Roman" w:hAnsi="Times New Roman" w:cs="Times New Roman"/>
          <w:sz w:val="24"/>
          <w:szCs w:val="24"/>
          <w:lang w:val="cs-CZ"/>
        </w:rPr>
        <w:t xml:space="preserve"> samostatně, tj. tam, kde má prostor pro vlastní úvahu a nevychází přímo z odborné literatury</w:t>
      </w:r>
      <w:r w:rsidR="008163F1" w:rsidRPr="00DC5F6E">
        <w:rPr>
          <w:rFonts w:ascii="Times New Roman" w:hAnsi="Times New Roman" w:cs="Times New Roman"/>
          <w:sz w:val="24"/>
          <w:szCs w:val="24"/>
          <w:lang w:val="cs-CZ"/>
        </w:rPr>
        <w:t xml:space="preserve"> či právních předpisů</w:t>
      </w:r>
      <w:r w:rsidR="00835025" w:rsidRPr="00DC5F6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3502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U 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grafické úpravy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lze mít výhradu k 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>nepřiměřen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ému </w:t>
      </w:r>
      <w:r w:rsidR="000848E8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a nelogickému používání </w:t>
      </w:r>
      <w:r w:rsidR="006C63F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odrážek 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a podřízených odrážek na mnoha stranách </w:t>
      </w:r>
      <w:r w:rsidR="008502B1" w:rsidRPr="00126DE6">
        <w:rPr>
          <w:rFonts w:ascii="Times New Roman" w:hAnsi="Times New Roman" w:cs="Times New Roman"/>
          <w:sz w:val="24"/>
          <w:szCs w:val="24"/>
          <w:lang w:val="cs-CZ"/>
        </w:rPr>
        <w:t>práce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(str. 27-45</w:t>
      </w:r>
      <w:r w:rsidR="000657D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str. 48, 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>54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>), jež činí text nepřehledným</w:t>
      </w:r>
      <w:r w:rsidR="000848E8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502B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 tohoto hlediska je práce velice neuspokojivá. 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>Ve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většině případů 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se přitom 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nejedná o výčet, který by vyžadoval používání odrážek, ale 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 kontextu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spíše 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vyplývá, že se jedná </w:t>
      </w:r>
      <w:r w:rsidR="00ED5AA0" w:rsidRPr="00126DE6">
        <w:rPr>
          <w:rFonts w:ascii="Times New Roman" w:hAnsi="Times New Roman" w:cs="Times New Roman"/>
          <w:sz w:val="24"/>
          <w:szCs w:val="24"/>
          <w:lang w:val="cs-CZ"/>
        </w:rPr>
        <w:t>o samostatné věty</w:t>
      </w:r>
      <w:r w:rsidR="000848E8"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V důsledku nadměrného a nelogického používání odrážek text </w:t>
      </w:r>
      <w:r w:rsidR="006C387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začíná </w:t>
      </w:r>
      <w:r w:rsidR="00900719" w:rsidRPr="00126DE6">
        <w:rPr>
          <w:rFonts w:ascii="Times New Roman" w:hAnsi="Times New Roman" w:cs="Times New Roman"/>
          <w:sz w:val="24"/>
          <w:szCs w:val="24"/>
          <w:lang w:val="cs-CZ"/>
        </w:rPr>
        <w:t>na mnoha stranách práce až v polovině řádku</w:t>
      </w:r>
      <w:r w:rsidR="00381AF4" w:rsidRPr="00126DE6">
        <w:rPr>
          <w:rFonts w:ascii="Times New Roman" w:hAnsi="Times New Roman" w:cs="Times New Roman"/>
          <w:sz w:val="24"/>
          <w:szCs w:val="24"/>
          <w:lang w:val="cs-CZ"/>
        </w:rPr>
        <w:t>. Věty za odrážkami</w:t>
      </w:r>
      <w:r w:rsidR="000848E8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81AF4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navíc </w:t>
      </w:r>
      <w:r w:rsidR="000848E8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nejsou opatřeny interpunkčními znaménky (čárka, tečka). </w:t>
      </w:r>
    </w:p>
    <w:p w14:paraId="72682CFA" w14:textId="526286DF" w:rsidR="00B70EDF" w:rsidRPr="00126DE6" w:rsidRDefault="00975F86" w:rsidP="00475441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>Použitá odborná literatura postrádá zahraniční tituly</w:t>
      </w:r>
      <w:r w:rsidR="00CA401D" w:rsidRPr="00126DE6">
        <w:rPr>
          <w:rFonts w:ascii="TimesNewRomanPSMT" w:hAnsi="TimesNewRomanPSMT" w:cs="TimesNewRomanPSMT"/>
          <w:sz w:val="24"/>
          <w:szCs w:val="24"/>
          <w:lang w:val="cs-CZ"/>
        </w:rPr>
        <w:t>. Skutečnost, že d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>iplomant ve své práci vycházel pouze z české odborné literatury</w:t>
      </w:r>
      <w:r w:rsidR="00A07370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je u diplomových prací z mezinárodního práva soukromého spíše neobvyklé. V mezinárodním právu soukromém by měl autor přihlížet nejenom k české literatuře, ale také k zahraničním zdrojům. 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a další významný nedostatek 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považuji 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naprosté 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opomenutí </w:t>
      </w:r>
      <w:r w:rsidR="00101F92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relevantní 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>judikatury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jak </w:t>
      </w:r>
      <w:r w:rsidR="00CA401D" w:rsidRPr="00126DE6">
        <w:rPr>
          <w:rFonts w:ascii="Times New Roman" w:hAnsi="Times New Roman" w:cs="Times New Roman"/>
          <w:sz w:val="24"/>
          <w:szCs w:val="24"/>
          <w:lang w:val="cs-CZ"/>
        </w:rPr>
        <w:t>českých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>, tak popř. zahraničních</w:t>
      </w:r>
      <w:r w:rsidR="003451DB" w:rsidRPr="00126DE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soudů</w:t>
      </w:r>
      <w:r w:rsidR="00DA31B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jež je obzvláště v oblasti mezinárodní silniční přepravy </w:t>
      </w:r>
      <w:r w:rsidR="00956C4C" w:rsidRPr="00126DE6">
        <w:rPr>
          <w:rFonts w:ascii="Times New Roman" w:hAnsi="Times New Roman" w:cs="Times New Roman"/>
          <w:sz w:val="24"/>
          <w:szCs w:val="24"/>
          <w:lang w:val="cs-CZ"/>
        </w:rPr>
        <w:t>poměrně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bohatá. </w:t>
      </w:r>
      <w:r w:rsidR="00B70EDF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Z tohoto hlediska předložená práce nenaplňuje požadavky </w:t>
      </w:r>
      <w:r w:rsidR="00B70EDF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ustanovení čl. VI vyhlášky děkana FPR č. 33D/2019, o státní závěrečné zkoušce – obhajoba diplomové nebo bakalářské práce, podle kterého se požaduje, aby práce mimo jiné vycházela ze soudní judikatury a tam, kde je to účelné, se doporučuje pracovat se zahraničními zdroji. </w:t>
      </w:r>
    </w:p>
    <w:p w14:paraId="5BEC35D2" w14:textId="2B623A6D" w:rsidR="00956C4C" w:rsidRPr="00126DE6" w:rsidRDefault="00956C4C" w:rsidP="0047544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47544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 obsahové stránce předložené diplomové práce </w:t>
      </w:r>
      <w:r w:rsidR="0032197E" w:rsidRPr="00126DE6">
        <w:rPr>
          <w:rFonts w:ascii="Times New Roman" w:hAnsi="Times New Roman" w:cs="Times New Roman"/>
          <w:sz w:val="24"/>
          <w:szCs w:val="24"/>
          <w:lang w:val="cs-CZ"/>
        </w:rPr>
        <w:t>mám následující p</w:t>
      </w:r>
      <w:r w:rsidR="00C37684" w:rsidRPr="00126DE6">
        <w:rPr>
          <w:rFonts w:ascii="Times New Roman" w:hAnsi="Times New Roman" w:cs="Times New Roman"/>
          <w:sz w:val="24"/>
          <w:szCs w:val="24"/>
          <w:lang w:val="cs-CZ"/>
        </w:rPr>
        <w:t>řipomínky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B95EEFE" w14:textId="11955A14" w:rsidR="008B5165" w:rsidRPr="00126DE6" w:rsidRDefault="00956C4C" w:rsidP="00956C4C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1) </w:t>
      </w:r>
      <w:r w:rsidR="00C70B9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Obecné hodnocení.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>Diplomant v úvodu nenastavil žádné cíle práce ani žádnou hypotézu, kterou zamýšlí v práci ověřovat.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Diplomant neuvádí ani žádnou metodu, kterou použije pro dosažení stanoveného cíle a zpracování tématu. Diplomant dále neseznamuje se strukturou práce. Není tedy zřejmý účel práce, jinými slovy, co daná práce sleduje.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S tím souvisí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celková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kvalita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práce a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závěr práce, který je v podstatě nic neříkající. Diplomant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v závěru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>neuvádí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>,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čím se v práci zabýval ani k jakým závěrům dospěl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. Namísto toho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v závěru 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>opětovně vymezuje definici mezinárodní přepravy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, kterou </w:t>
      </w:r>
      <w:r w:rsidR="00AE3E7E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již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popsal v</w:t>
      </w:r>
      <w:r w:rsidR="00AE3E7E" w:rsidRPr="00126DE6">
        <w:rPr>
          <w:rFonts w:ascii="TimesNewRomanPSMT" w:hAnsi="TimesNewRomanPSMT" w:cs="TimesNewRomanPSMT"/>
          <w:sz w:val="24"/>
          <w:szCs w:val="24"/>
          <w:lang w:val="cs-CZ"/>
        </w:rPr>
        <w:t> 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úvodu</w:t>
      </w:r>
      <w:r w:rsidR="00AE3E7E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práce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,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a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pouze stručně konstatuje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>, že se práce rovněž zabývá vnitrostátní právní úpravou, jelikož Úmluva CMR neupravuje veškeré otázky související s mezinárodní silniční přepravou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, což mělo být zmíněno přinejmenším v úvodu práce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. První věta třetího odstavce v závěru práce navíc není příliš srozumitelná, když </w:t>
      </w:r>
      <w:r w:rsidR="005A7974" w:rsidRPr="00126DE6">
        <w:rPr>
          <w:rFonts w:ascii="TimesNewRomanPSMT" w:hAnsi="TimesNewRomanPSMT" w:cs="TimesNewRomanPSMT"/>
          <w:sz w:val="24"/>
          <w:szCs w:val="24"/>
          <w:lang w:val="cs-CZ"/>
        </w:rPr>
        <w:lastRenderedPageBreak/>
        <w:t xml:space="preserve">diplomant uvádí, že „Mezinárodní přepravou je myšlena taková přeprava, kde místo výchozí a místo cílové se nachází ve dvou různých státech, volný pohyb služeb, zboží a osob volal po vzniku právní úpravy na mezinárodní úrovni, což vedlo ke vzniku Úmluvy CMR…“. 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V</w:t>
      </w:r>
      <w:r w:rsidR="00D221F8" w:rsidRPr="00126DE6">
        <w:rPr>
          <w:rFonts w:ascii="TimesNewRomanPSMT" w:hAnsi="TimesNewRomanPSMT" w:cs="TimesNewRomanPSMT"/>
          <w:sz w:val="24"/>
          <w:szCs w:val="24"/>
          <w:lang w:val="cs-CZ"/>
        </w:rPr>
        <w:t>ýznam této práce podle diplomanta spočívá v „podpoření aktuality současné právní úpravy“</w:t>
      </w:r>
      <w:r w:rsidR="008B5165" w:rsidRPr="00126DE6">
        <w:rPr>
          <w:rFonts w:ascii="TimesNewRomanPSMT" w:hAnsi="TimesNewRomanPSMT" w:cs="TimesNewRomanPSMT"/>
          <w:sz w:val="24"/>
          <w:szCs w:val="24"/>
          <w:lang w:val="cs-CZ"/>
        </w:rPr>
        <w:t>, jak vyplývá z poslední věty závěru</w:t>
      </w:r>
      <w:r w:rsidR="008D1DFA" w:rsidRPr="00126DE6">
        <w:rPr>
          <w:rFonts w:ascii="TimesNewRomanPSMT" w:hAnsi="TimesNewRomanPSMT" w:cs="TimesNewRomanPSMT"/>
          <w:sz w:val="24"/>
          <w:szCs w:val="24"/>
          <w:lang w:val="cs-CZ"/>
        </w:rPr>
        <w:t>, čemuž nelze příliš rozumět.</w:t>
      </w:r>
    </w:p>
    <w:p w14:paraId="2E410113" w14:textId="63620EEE" w:rsidR="00FA3D54" w:rsidRPr="00126DE6" w:rsidRDefault="00FA3D54" w:rsidP="00956C4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Téma práce se týká odpovědnosti v mezinárodní silniční přepravě, z čehož lze usoudit, že práce bude pojednávat </w:t>
      </w:r>
      <w:r w:rsidR="00C81701" w:rsidRPr="00126DE6">
        <w:rPr>
          <w:rFonts w:ascii="TimesNewRomanPSMT" w:hAnsi="TimesNewRomanPSMT" w:cs="TimesNewRomanPSMT"/>
          <w:sz w:val="24"/>
          <w:szCs w:val="24"/>
          <w:lang w:val="cs-CZ"/>
        </w:rPr>
        <w:t>jak o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přeprav</w:t>
      </w:r>
      <w:r w:rsidR="00C81701" w:rsidRPr="00126DE6">
        <w:rPr>
          <w:rFonts w:ascii="TimesNewRomanPSMT" w:hAnsi="TimesNewRomanPSMT" w:cs="TimesNewRomanPSMT"/>
          <w:sz w:val="24"/>
          <w:szCs w:val="24"/>
          <w:lang w:val="cs-CZ"/>
        </w:rPr>
        <w:t>ě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zboží, tak</w:t>
      </w:r>
      <w:r w:rsidR="00C81701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o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přeprav</w:t>
      </w:r>
      <w:r w:rsidR="00C81701" w:rsidRPr="00126DE6">
        <w:rPr>
          <w:rFonts w:ascii="TimesNewRomanPSMT" w:hAnsi="TimesNewRomanPSMT" w:cs="TimesNewRomanPSMT"/>
          <w:sz w:val="24"/>
          <w:szCs w:val="24"/>
          <w:lang w:val="cs-CZ"/>
        </w:rPr>
        <w:t>ě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osob. Práce se však zabývá výlučně mezinárodní silniční přepravou zboží, aniž by byla jakkoliv zmíněna právní úprava </w:t>
      </w:r>
      <w:r w:rsidR="001A1647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mezinárodní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>silniční přepravy osob (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Úmluva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přepravní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smlouvě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mezinárodní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silniční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přepravě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cestujících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zavazadel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Evropského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(ES) č. 181/2011 ze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února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2011 o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právech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cestujících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autobusové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autokarové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dopravě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změně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(ES) 2006/2004,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DE6"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 w:rsidRPr="00126DE6">
        <w:rPr>
          <w:rFonts w:ascii="Times New Roman" w:hAnsi="Times New Roman" w:cs="Times New Roman"/>
          <w:sz w:val="24"/>
          <w:szCs w:val="24"/>
        </w:rPr>
        <w:t>).</w:t>
      </w:r>
    </w:p>
    <w:p w14:paraId="6F5EB96E" w14:textId="025E6E19" w:rsidR="00113F6D" w:rsidRPr="00126DE6" w:rsidRDefault="00CE3F3E" w:rsidP="00AE3E7E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Celkově lze práci hodnotit jako popisnou. </w:t>
      </w:r>
      <w:r w:rsidR="00C205A3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Diplomant vstupní informace nijak neanalyzuje. </w:t>
      </w:r>
      <w:r w:rsidR="001C65EA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Diplomant vychází z významných pramenů, které se k tématu práce vztahují, </w:t>
      </w:r>
      <w:r w:rsidR="000059DA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a které v práci cituje, </w:t>
      </w:r>
      <w:r w:rsidR="001C65EA" w:rsidRPr="00126DE6">
        <w:rPr>
          <w:rFonts w:ascii="TimesNewRomanPSMT" w:hAnsi="TimesNewRomanPSMT" w:cs="TimesNewRomanPSMT"/>
          <w:sz w:val="24"/>
          <w:szCs w:val="24"/>
          <w:lang w:val="cs-CZ"/>
        </w:rPr>
        <w:t>avšak o</w:t>
      </w:r>
      <w:r w:rsidR="00EF7AC3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bsah práce z valné většiny tvoří 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přepis příslušných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ustanovení </w:t>
      </w:r>
      <w:r w:rsidR="00174B77" w:rsidRPr="00126DE6">
        <w:rPr>
          <w:rFonts w:ascii="Times New Roman" w:hAnsi="Times New Roman" w:cs="Times New Roman"/>
          <w:sz w:val="24"/>
          <w:szCs w:val="24"/>
          <w:lang w:val="cs-CZ"/>
        </w:rPr>
        <w:t>občanského zákoníku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a Úmluvy CMR, přičemž podkapitoly 3.1.4</w:t>
      </w:r>
      <w:r w:rsidR="00FC47A5" w:rsidRPr="00126DE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3.1.5</w:t>
      </w:r>
      <w:r w:rsidR="00651984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C47A5" w:rsidRPr="00126DE6">
        <w:rPr>
          <w:rFonts w:ascii="Times New Roman" w:hAnsi="Times New Roman" w:cs="Times New Roman"/>
          <w:sz w:val="24"/>
          <w:szCs w:val="24"/>
          <w:lang w:val="cs-CZ"/>
        </w:rPr>
        <w:t>4.1.7</w:t>
      </w:r>
      <w:r w:rsidR="00651984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a 4.1.8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nic </w:t>
      </w:r>
      <w:r w:rsidR="00BD4FFC" w:rsidRPr="00126DE6">
        <w:rPr>
          <w:rFonts w:ascii="Times New Roman" w:hAnsi="Times New Roman" w:cs="Times New Roman"/>
          <w:sz w:val="24"/>
          <w:szCs w:val="24"/>
          <w:lang w:val="cs-CZ"/>
        </w:rPr>
        <w:t>více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než přepis příslušných ustanovení </w:t>
      </w:r>
      <w:r w:rsidR="00FC47A5" w:rsidRPr="00126DE6">
        <w:rPr>
          <w:rFonts w:ascii="Times New Roman" w:hAnsi="Times New Roman" w:cs="Times New Roman"/>
          <w:sz w:val="24"/>
          <w:szCs w:val="24"/>
          <w:lang w:val="cs-CZ"/>
        </w:rPr>
        <w:t>právních předpisů</w:t>
      </w:r>
      <w:r w:rsidR="00EF7AC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neobsahují.</w:t>
      </w:r>
      <w:r w:rsidR="001C65EA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059DA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Účelem diplomové práce by nemělo být pouze konstatování obsahu relevantních právních předpisů a odborných komentářů k nim. </w:t>
      </w:r>
      <w:r w:rsidR="000059DA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Ve smyslu čl. VI vyhlášky děkana FPR č. 33D/2019, o státní závěrečné zkoušce – obhajoba diplomové nebo bakalářské práce, diplomová práce má být odborným textem, který vychází rovněž z kritického hodnocení </w:t>
      </w:r>
      <w:proofErr w:type="spellStart"/>
      <w:r w:rsidR="000059DA" w:rsidRPr="00126DE6">
        <w:rPr>
          <w:rFonts w:ascii="TimesNewRomanPSMT" w:hAnsi="TimesNewRomanPSMT" w:cs="TimesNewRomanPSMT"/>
          <w:sz w:val="24"/>
          <w:szCs w:val="24"/>
          <w:lang w:val="cs-CZ"/>
        </w:rPr>
        <w:t>tématicky</w:t>
      </w:r>
      <w:proofErr w:type="spellEnd"/>
      <w:r w:rsidR="000059DA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relevantních zdrojů, má prokazovat studentovu schopnost pregnantní formulace vlastních myšlenek včetně jejich odůvodnění, jakož i schopnost odborného právnického vyjadřování. </w:t>
      </w:r>
    </w:p>
    <w:p w14:paraId="2291DB1A" w14:textId="44D775A9" w:rsidR="00AE3E7E" w:rsidRPr="00126DE6" w:rsidRDefault="00244E3F" w:rsidP="00AE3E7E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Předloženou </w:t>
      </w:r>
      <w:r w:rsidR="00782953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diplomovou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práci </w:t>
      </w:r>
      <w:r w:rsidR="00113F6D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proto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nelze hodnotit jako </w:t>
      </w:r>
      <w:r w:rsidR="00CE3F3E" w:rsidRPr="00126DE6">
        <w:rPr>
          <w:rFonts w:ascii="Times New Roman" w:hAnsi="Times New Roman" w:cs="Times New Roman"/>
          <w:sz w:val="24"/>
          <w:szCs w:val="24"/>
          <w:lang w:val="cs-CZ"/>
        </w:rPr>
        <w:t>kvalifikační práci analytické povahy</w:t>
      </w:r>
      <w:r w:rsidR="00113F6D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E3F3E" w:rsidRPr="00126DE6">
        <w:rPr>
          <w:rFonts w:ascii="Times New Roman" w:hAnsi="Times New Roman" w:cs="Times New Roman"/>
          <w:sz w:val="24"/>
          <w:szCs w:val="24"/>
          <w:lang w:val="cs-CZ"/>
        </w:rPr>
        <w:t>která sleduje jasně vymezený cíl, používá jasně vymezenou metodiku a dospívá ke konkrétním závěrům.</w:t>
      </w:r>
      <w:r w:rsidR="00AE3E7E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r w:rsidR="00A6667C" w:rsidRPr="00126DE6">
        <w:rPr>
          <w:rFonts w:ascii="TimesNewRomanPSMT" w:hAnsi="TimesNewRomanPSMT" w:cs="TimesNewRomanPSMT"/>
          <w:sz w:val="24"/>
          <w:szCs w:val="24"/>
          <w:lang w:val="cs-CZ"/>
        </w:rPr>
        <w:t>Předložená práce nenaplňuje požadavek ustanovení</w:t>
      </w:r>
      <w:r w:rsidR="00782953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čl. VI uvedené vyhlášky</w:t>
      </w:r>
      <w:r w:rsidR="00A6667C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, aby diplomová práce přinášela nový pohled na zadaný problém nebo byla fundovanou analýzou zkoumaného problému a variant jeho řešení. </w:t>
      </w:r>
      <w:r w:rsidR="00010453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Originalitu a přínos práce lze proto označit za problematické.  </w:t>
      </w:r>
    </w:p>
    <w:p w14:paraId="55DD4EF0" w14:textId="48B58749" w:rsidR="00956C4C" w:rsidRPr="00126DE6" w:rsidRDefault="00956C4C" w:rsidP="00956C4C">
      <w:pPr>
        <w:spacing w:before="240" w:line="360" w:lineRule="auto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lastRenderedPageBreak/>
        <w:t xml:space="preserve">2) </w:t>
      </w:r>
      <w:r w:rsidR="00C70B97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Ke kapitole druhé.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Ačkoliv je předmětem </w:t>
      </w:r>
      <w:r w:rsidR="000A14C4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předložené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práce odpovědnost v mezinárodní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>přepravě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, diplomant se 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vymezením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>pojm</w:t>
      </w:r>
      <w:r w:rsidR="00EA0912" w:rsidRPr="00126DE6">
        <w:rPr>
          <w:rFonts w:ascii="TimesNewRomanPSMT" w:hAnsi="TimesNewRomanPSMT" w:cs="TimesNewRomanPSMT"/>
          <w:sz w:val="24"/>
          <w:szCs w:val="24"/>
          <w:lang w:val="cs-CZ"/>
        </w:rPr>
        <w:t>u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právní odpovědnost v</w:t>
      </w:r>
      <w:r w:rsidR="00C70B97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 této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kapitole, pojednávající o pojmech a jejich definování, vůbec nezabývá. </w:t>
      </w:r>
    </w:p>
    <w:p w14:paraId="725DAB9C" w14:textId="0B1DCC10" w:rsidR="00CA0B0E" w:rsidRPr="00126DE6" w:rsidRDefault="00EA0912" w:rsidP="008B516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3) </w:t>
      </w:r>
      <w:r w:rsidR="00C70B97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Ke kapitole třetí. 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B516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iplomant 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>nijak</w:t>
      </w:r>
      <w:r w:rsidR="008B516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nevysvětluje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ani v úvodu práce ani v této kapitole</w:t>
      </w:r>
      <w:r w:rsidR="008B5165" w:rsidRPr="00126DE6">
        <w:rPr>
          <w:rFonts w:ascii="Times New Roman" w:hAnsi="Times New Roman" w:cs="Times New Roman"/>
          <w:sz w:val="24"/>
          <w:szCs w:val="24"/>
          <w:lang w:val="cs-CZ"/>
        </w:rPr>
        <w:t>, proč se zabývá vnitrostátní právní úpravou smluv souvisejících s</w:t>
      </w:r>
      <w:r w:rsidR="003C0BE5" w:rsidRPr="00126DE6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B5165" w:rsidRPr="00126DE6">
        <w:rPr>
          <w:rFonts w:ascii="Times New Roman" w:hAnsi="Times New Roman" w:cs="Times New Roman"/>
          <w:sz w:val="24"/>
          <w:szCs w:val="24"/>
          <w:lang w:val="cs-CZ"/>
        </w:rPr>
        <w:t>přepravou</w:t>
      </w:r>
      <w:r w:rsidR="003C0BE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(jej</w:t>
      </w:r>
      <w:r w:rsidR="001B2C95" w:rsidRPr="00126DE6">
        <w:rPr>
          <w:rFonts w:ascii="Times New Roman" w:hAnsi="Times New Roman" w:cs="Times New Roman"/>
          <w:sz w:val="24"/>
          <w:szCs w:val="24"/>
          <w:lang w:val="cs-CZ"/>
        </w:rPr>
        <w:t>ím</w:t>
      </w:r>
      <w:r w:rsidR="003C0BE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vztah</w:t>
      </w:r>
      <w:r w:rsidR="001B2C95" w:rsidRPr="00126DE6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3C0BE5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k příslušné právní úpravě na mezinárodní úrovni)</w:t>
      </w:r>
      <w:r w:rsidR="008B5165"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A0B0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V této souvislosti postrádám zmínku o kolizní 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metodě </w:t>
      </w:r>
      <w:r w:rsidR="00CA0B0E" w:rsidRPr="00126DE6">
        <w:rPr>
          <w:rFonts w:ascii="Times New Roman" w:hAnsi="Times New Roman" w:cs="Times New Roman"/>
          <w:sz w:val="24"/>
          <w:szCs w:val="24"/>
          <w:lang w:val="cs-CZ"/>
        </w:rPr>
        <w:t>úprav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CA0B0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76B4C" w:rsidRPr="00126DE6">
        <w:rPr>
          <w:rFonts w:ascii="Times New Roman" w:hAnsi="Times New Roman" w:cs="Times New Roman"/>
          <w:sz w:val="24"/>
          <w:szCs w:val="24"/>
          <w:lang w:val="cs-CZ"/>
        </w:rPr>
        <w:t>v mezinárodní silniční přepravě</w:t>
      </w:r>
      <w:r w:rsidR="00376B4C" w:rsidRPr="00126DE6">
        <w:rPr>
          <w:rFonts w:ascii="Times New Roman" w:hAnsi="Times New Roman" w:cs="Times New Roman"/>
          <w:sz w:val="24"/>
          <w:szCs w:val="24"/>
        </w:rPr>
        <w:t xml:space="preserve"> a </w:t>
      </w:r>
      <w:r w:rsidR="001B2C95" w:rsidRPr="00126DE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76B4C" w:rsidRPr="00126DE6">
        <w:rPr>
          <w:rFonts w:ascii="Times New Roman" w:hAnsi="Times New Roman" w:cs="Times New Roman"/>
          <w:sz w:val="24"/>
          <w:szCs w:val="24"/>
        </w:rPr>
        <w:t>její</w:t>
      </w:r>
      <w:r w:rsidR="001B2C95" w:rsidRPr="00126DE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76B4C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B4C" w:rsidRPr="00126DE6">
        <w:rPr>
          <w:rFonts w:ascii="Times New Roman" w:hAnsi="Times New Roman" w:cs="Times New Roman"/>
          <w:sz w:val="24"/>
          <w:szCs w:val="24"/>
        </w:rPr>
        <w:t>vztah</w:t>
      </w:r>
      <w:r w:rsidR="001B2C95" w:rsidRPr="00126DE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76B4C" w:rsidRPr="00126DE6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376B4C" w:rsidRPr="00126DE6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="00376B4C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B4C" w:rsidRPr="00126DE6">
        <w:rPr>
          <w:rFonts w:ascii="Times New Roman" w:hAnsi="Times New Roman" w:cs="Times New Roman"/>
          <w:sz w:val="24"/>
          <w:szCs w:val="24"/>
        </w:rPr>
        <w:t>metodě</w:t>
      </w:r>
      <w:proofErr w:type="spellEnd"/>
      <w:r w:rsidR="00376B4C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B4C" w:rsidRPr="00126DE6">
        <w:rPr>
          <w:rFonts w:ascii="Times New Roman" w:hAnsi="Times New Roman" w:cs="Times New Roman"/>
          <w:sz w:val="24"/>
          <w:szCs w:val="24"/>
        </w:rPr>
        <w:t>úpravy</w:t>
      </w:r>
      <w:proofErr w:type="spellEnd"/>
      <w:r w:rsidR="00376B4C" w:rsidRPr="00126D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43711" w14:textId="57EE79F1" w:rsidR="00C70B97" w:rsidRPr="00126DE6" w:rsidRDefault="00C70B97" w:rsidP="00C70B9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Na str. 11 diplomant uvádí „typy přepravních smluv“ podle občanského zákoníku, které následně podrobně rozebírá. Avšak smlouva zasílatelská a smlouva o nájmu dopravního prostředku nejsou </w:t>
      </w:r>
      <w:r w:rsidR="006F5158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přepravními 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>smlouv</w:t>
      </w:r>
      <w:r w:rsidR="006F5158" w:rsidRPr="00126DE6">
        <w:rPr>
          <w:rFonts w:ascii="TimesNewRomanPSMT" w:hAnsi="TimesNewRomanPSMT" w:cs="TimesNewRomanPSMT"/>
          <w:sz w:val="24"/>
          <w:szCs w:val="24"/>
          <w:lang w:val="cs-CZ"/>
        </w:rPr>
        <w:t>ami, ale smlouvami týkajícími se přepravy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. Uvedený výčet je tak zavádějící. </w:t>
      </w:r>
    </w:p>
    <w:p w14:paraId="035DA902" w14:textId="5EBA10A4" w:rsidR="008B5165" w:rsidRPr="00126DE6" w:rsidRDefault="00C70B97" w:rsidP="008B516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>Na str. 14 jsou uvedeny totožné věty, když je dvakrát po sobě citováno ustanovení § 2699 občanského zákoníku, ačkoliv u druhé věty je uveden odkaz na § 2700 občanského zákoníku. Obsah kapitoly 3.1.1 tvoří výlučně přepsaný obsah ustanovení §§2550-2554 občanského zákoníku o smlouvě o přepravě osoby, obsah kapitoly 3.1.4 tvoří výlučně přepsaný obsah ustanovení §§2471-2482 občanského zákoníku o zasílatelství a obsah kapitoly 3.1.5 tvoří výlučně přepsaný obsah ustanovení §§2321-2325 občanského zákoníku o smlouvě o nájmu dopravního prostředku.</w:t>
      </w:r>
      <w:r w:rsidR="00FA3D54"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</w:p>
    <w:p w14:paraId="47769121" w14:textId="332BB91F" w:rsidR="001F5C91" w:rsidRDefault="000A14C4" w:rsidP="001F5C9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4) </w:t>
      </w:r>
      <w:r w:rsidR="00C70B97" w:rsidRPr="00126DE6">
        <w:rPr>
          <w:rFonts w:ascii="Times New Roman" w:hAnsi="Times New Roman" w:cs="Times New Roman"/>
          <w:sz w:val="24"/>
          <w:szCs w:val="24"/>
          <w:lang w:val="cs-CZ"/>
        </w:rPr>
        <w:t>Ke kapitole čtvrté.</w:t>
      </w:r>
      <w:r w:rsidR="00267A5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065BE" w:rsidRPr="00126DE6">
        <w:rPr>
          <w:rFonts w:ascii="Times New Roman" w:hAnsi="Times New Roman" w:cs="Times New Roman"/>
          <w:sz w:val="24"/>
          <w:szCs w:val="24"/>
          <w:lang w:val="cs-CZ"/>
        </w:rPr>
        <w:t>Jednotlivé podkapitoly práce přesně kopírují názvy jednotlivých kapitol Úmluvy CMR, včetně kapitoly obsahující závěrečná ustanovení této Úmluvy</w:t>
      </w:r>
      <w:r w:rsidR="009136AA" w:rsidRPr="00126DE6">
        <w:rPr>
          <w:rFonts w:ascii="Times New Roman" w:hAnsi="Times New Roman" w:cs="Times New Roman"/>
          <w:sz w:val="24"/>
          <w:szCs w:val="24"/>
          <w:lang w:val="cs-CZ"/>
        </w:rPr>
        <w:t>, přičemž p</w:t>
      </w:r>
      <w:r w:rsidR="00060679" w:rsidRPr="00126DE6">
        <w:rPr>
          <w:rFonts w:ascii="Times New Roman" w:hAnsi="Times New Roman" w:cs="Times New Roman"/>
          <w:sz w:val="24"/>
          <w:szCs w:val="24"/>
          <w:lang w:val="cs-CZ"/>
        </w:rPr>
        <w:t>oměrně velký prostor je dán otázkám, na které se Úmluva CMR nevztahuje (str. 31-34)</w:t>
      </w:r>
      <w:r w:rsidR="009136AA" w:rsidRPr="00126DE6">
        <w:rPr>
          <w:rFonts w:ascii="Times New Roman" w:hAnsi="Times New Roman" w:cs="Times New Roman"/>
          <w:sz w:val="24"/>
          <w:szCs w:val="24"/>
          <w:lang w:val="cs-CZ"/>
        </w:rPr>
        <w:t>, a které s tématem práce příliš nesouvisí</w:t>
      </w:r>
      <w:r w:rsidR="00A73977"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6067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36AA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Takový přístup spíše naznačuje tomu, že se diplomant snažil o jakýsi komentář k této Úmluvě, či spíše o popis jejího </w:t>
      </w:r>
      <w:proofErr w:type="gramStart"/>
      <w:r w:rsidR="009136AA" w:rsidRPr="00126DE6">
        <w:rPr>
          <w:rFonts w:ascii="Times New Roman" w:hAnsi="Times New Roman" w:cs="Times New Roman"/>
          <w:sz w:val="24"/>
          <w:szCs w:val="24"/>
          <w:lang w:val="cs-CZ"/>
        </w:rPr>
        <w:t>obsahu,</w:t>
      </w:r>
      <w:proofErr w:type="gramEnd"/>
      <w:r w:rsidR="009136AA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než o analýzu vymezené problematiky. </w:t>
      </w:r>
      <w:r w:rsidR="00060679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Na str. 34 a 35 diplomant neuvádí u použitých citací zdroj. </w:t>
      </w:r>
      <w:r w:rsidR="009C05D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Diplomant zaměňuje pojmy ručení a odpovědnost, když na str. 52 uvádí, že „dopravce ručí za </w:t>
      </w:r>
      <w:r w:rsidR="00182FE1" w:rsidRPr="00126DE6">
        <w:rPr>
          <w:rFonts w:ascii="Times New Roman" w:hAnsi="Times New Roman" w:cs="Times New Roman"/>
          <w:sz w:val="24"/>
          <w:szCs w:val="24"/>
          <w:lang w:val="cs-CZ"/>
        </w:rPr>
        <w:t>celkovou nebo částečnou ztrátu zásilky“, ačkoliv Úmluva CMR stanoví, že „dopravce odpovídá za úplnou nebo částečnou ztrátu zásilky“</w:t>
      </w:r>
      <w:r w:rsidR="009C05DB"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065B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Tato kapitola, stejně jako kapitola třetí, je zcela popisná, jejíž obsah tvoří z většiny přepis </w:t>
      </w:r>
      <w:r w:rsidR="0049228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obsahu </w:t>
      </w:r>
      <w:r w:rsidR="00B065B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ustanovení Úmluvy CMR bez </w:t>
      </w:r>
      <w:r w:rsidR="0049228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jakékoliv vlastní analýzy, formulace vlastních myšlenek, nebo </w:t>
      </w:r>
      <w:r w:rsidR="00B065BE" w:rsidRPr="00126DE6">
        <w:rPr>
          <w:rFonts w:ascii="Times New Roman" w:hAnsi="Times New Roman" w:cs="Times New Roman"/>
          <w:sz w:val="24"/>
          <w:szCs w:val="24"/>
          <w:lang w:val="cs-CZ"/>
        </w:rPr>
        <w:t>kritického hodnocení</w:t>
      </w:r>
      <w:r w:rsidR="0049228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relevantních zdrojů</w:t>
      </w:r>
      <w:r w:rsidR="00B065BE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C05D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F69BC0B" w14:textId="77777777" w:rsidR="00E25ACD" w:rsidRPr="00126DE6" w:rsidRDefault="00E25ACD" w:rsidP="001F5C9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5213375" w14:textId="77777777" w:rsidR="004D1A2C" w:rsidRPr="00126DE6" w:rsidRDefault="0032197E" w:rsidP="007F2DBD">
      <w:pPr>
        <w:pStyle w:val="Odstavecseseznamem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O</w:t>
      </w:r>
      <w:r w:rsidR="004D1A2C" w:rsidRPr="00126DE6">
        <w:rPr>
          <w:rFonts w:ascii="Times New Roman" w:hAnsi="Times New Roman" w:cs="Times New Roman"/>
          <w:b/>
          <w:sz w:val="24"/>
          <w:szCs w:val="24"/>
          <w:lang w:val="cs-CZ"/>
        </w:rPr>
        <w:t>tázky k</w:t>
      </w:r>
      <w:r w:rsidR="00937961"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 ústní obhajobě </w:t>
      </w:r>
    </w:p>
    <w:p w14:paraId="58C516AD" w14:textId="77777777" w:rsidR="00362123" w:rsidRPr="00126DE6" w:rsidRDefault="00937961" w:rsidP="00362123">
      <w:pPr>
        <w:jc w:val="both"/>
        <w:rPr>
          <w:rFonts w:ascii="Times New Roman" w:hAnsi="Times New Roman" w:cs="Times New Roman"/>
          <w:sz w:val="24"/>
          <w:szCs w:val="24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1)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Jaký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vztah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úpravy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mezinárodní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příslušnosti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pravomoci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soudů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Úmluvě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CMR a v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Evropského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a Rady (EU) č. 1215/2012 ze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prosince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2012, o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příslušnosti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uznávání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výkonu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soudních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rozhodnutí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občanských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obchodních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23" w:rsidRPr="00126DE6">
        <w:rPr>
          <w:rFonts w:ascii="Times New Roman" w:hAnsi="Times New Roman" w:cs="Times New Roman"/>
          <w:sz w:val="24"/>
          <w:szCs w:val="24"/>
        </w:rPr>
        <w:t>věcech</w:t>
      </w:r>
      <w:proofErr w:type="spellEnd"/>
      <w:r w:rsidR="00362123" w:rsidRPr="00126DE6">
        <w:rPr>
          <w:rFonts w:ascii="Times New Roman" w:hAnsi="Times New Roman" w:cs="Times New Roman"/>
          <w:sz w:val="24"/>
          <w:szCs w:val="24"/>
        </w:rPr>
        <w:t>?</w:t>
      </w:r>
    </w:p>
    <w:p w14:paraId="1C03D3C0" w14:textId="557A3A5C" w:rsidR="00362123" w:rsidRPr="00126DE6" w:rsidRDefault="00362123" w:rsidP="0036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2) Pokud by byl spor veden před soudy v České republice proti dopravci, jehož jednání vedoucí ke škodě bylo provázeno hrubou nedbalostí, </w:t>
      </w:r>
      <w:r w:rsidR="00AE378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jaký vliv by měla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tato skutečnost </w:t>
      </w:r>
      <w:r w:rsidR="00AE3787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na obranu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žalovaného dopravce </w:t>
      </w:r>
      <w:r w:rsidR="006A3E8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podle 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Úmluvy CMR? </w:t>
      </w:r>
      <w:r w:rsidR="00AE3787" w:rsidRPr="00126DE6">
        <w:rPr>
          <w:rFonts w:ascii="Times New Roman" w:hAnsi="Times New Roman" w:cs="Times New Roman"/>
          <w:sz w:val="24"/>
          <w:szCs w:val="24"/>
          <w:lang w:val="cs-CZ"/>
        </w:rPr>
        <w:t>Jaká je judikatura Nejvyššího soudu ČR v této otázce?</w:t>
      </w:r>
    </w:p>
    <w:p w14:paraId="7AB35378" w14:textId="61269B75" w:rsidR="009E6383" w:rsidRPr="00126DE6" w:rsidRDefault="00362123" w:rsidP="00362123">
      <w:pPr>
        <w:pStyle w:val="Normlnweb"/>
        <w:jc w:val="both"/>
        <w:rPr>
          <w:color w:val="auto"/>
        </w:rPr>
      </w:pPr>
      <w:r w:rsidRPr="00126DE6">
        <w:rPr>
          <w:color w:val="auto"/>
        </w:rPr>
        <w:t>3) Jsou ustanovení Úmluvy CMR o odpovědnosti dopravce použitelná obdobně ve vnitrostátní silniční nákladní dopravě?</w:t>
      </w:r>
    </w:p>
    <w:p w14:paraId="4C9621BF" w14:textId="77777777" w:rsidR="004D1A2C" w:rsidRPr="00126DE6" w:rsidRDefault="004D1A2C" w:rsidP="007F2DBD">
      <w:pPr>
        <w:pStyle w:val="Odstavecseseznamem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Doporučení práce k obhajobě </w:t>
      </w:r>
    </w:p>
    <w:p w14:paraId="571D6E5B" w14:textId="0E19B61C" w:rsidR="00F7194D" w:rsidRPr="00126DE6" w:rsidRDefault="00F7194D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NewRomanPSMT" w:hAnsi="TimesNewRomanPSMT" w:cs="TimesNewRomanPSMT"/>
          <w:sz w:val="24"/>
          <w:szCs w:val="24"/>
          <w:lang w:val="cs-CZ"/>
        </w:rPr>
        <w:t>Přes shora uvedené výhrady předloženou diplomovou práci doporučuji k ústní obhajobě</w:t>
      </w:r>
      <w:r w:rsidR="008D1DFA" w:rsidRPr="00126DE6">
        <w:rPr>
          <w:rFonts w:ascii="TimesNewRomanPSMT" w:hAnsi="TimesNewRomanPSMT" w:cs="TimesNewRomanPSMT"/>
          <w:sz w:val="24"/>
          <w:szCs w:val="24"/>
          <w:lang w:val="cs-CZ"/>
        </w:rPr>
        <w:t>, a to především s ohledem na obtíže spojené s distanční výukou na vysokých školách v současné době</w:t>
      </w:r>
      <w:r w:rsidRPr="00126DE6">
        <w:rPr>
          <w:rFonts w:ascii="TimesNewRomanPSMT" w:hAnsi="TimesNewRomanPSMT" w:cs="TimesNewRomanPSMT"/>
          <w:sz w:val="24"/>
          <w:szCs w:val="24"/>
          <w:lang w:val="cs-CZ"/>
        </w:rPr>
        <w:t xml:space="preserve">. </w:t>
      </w:r>
    </w:p>
    <w:p w14:paraId="39C39073" w14:textId="77777777" w:rsidR="004D1A2C" w:rsidRPr="00126DE6" w:rsidRDefault="002E3EF7" w:rsidP="007F2DBD">
      <w:pPr>
        <w:pStyle w:val="Odstavecseseznamem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t>Navržený kv</w:t>
      </w:r>
      <w:r w:rsidR="004D1A2C"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alifikační stupeň </w:t>
      </w:r>
    </w:p>
    <w:p w14:paraId="1E8950A4" w14:textId="17478D8D" w:rsidR="004D1A2C" w:rsidRPr="00126DE6" w:rsidRDefault="004D1A2C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Předloženou diplomovou práci hodnotím známkou „</w:t>
      </w:r>
      <w:r w:rsidR="00333072" w:rsidRPr="00126DE6">
        <w:rPr>
          <w:rFonts w:ascii="Times New Roman" w:hAnsi="Times New Roman" w:cs="Times New Roman"/>
          <w:sz w:val="24"/>
          <w:szCs w:val="24"/>
          <w:lang w:val="cs-CZ"/>
        </w:rPr>
        <w:t>dobře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“. </w:t>
      </w:r>
    </w:p>
    <w:p w14:paraId="14E75449" w14:textId="77777777" w:rsidR="004D1A2C" w:rsidRPr="00126DE6" w:rsidRDefault="004D1A2C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9992A8C" w14:textId="4B003ABE" w:rsidR="004D1A2C" w:rsidRPr="00126DE6" w:rsidRDefault="003E50B1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676DA1" w:rsidRPr="00126DE6">
        <w:rPr>
          <w:rFonts w:ascii="Times New Roman" w:hAnsi="Times New Roman" w:cs="Times New Roman"/>
          <w:sz w:val="24"/>
          <w:szCs w:val="24"/>
          <w:lang w:val="cs-CZ"/>
        </w:rPr>
        <w:t>e Štrasburku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dne 2</w:t>
      </w:r>
      <w:r w:rsidR="00333072" w:rsidRPr="00126DE6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A4B9B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33072" w:rsidRPr="00126DE6">
        <w:rPr>
          <w:rFonts w:ascii="Times New Roman" w:hAnsi="Times New Roman" w:cs="Times New Roman"/>
          <w:sz w:val="24"/>
          <w:szCs w:val="24"/>
          <w:lang w:val="cs-CZ"/>
        </w:rPr>
        <w:t>dubna</w:t>
      </w:r>
      <w:r w:rsidR="00676DA1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202</w:t>
      </w:r>
      <w:r w:rsidR="00333072" w:rsidRPr="00126DE6">
        <w:rPr>
          <w:rFonts w:ascii="Times New Roman" w:hAnsi="Times New Roman" w:cs="Times New Roman"/>
          <w:sz w:val="24"/>
          <w:szCs w:val="24"/>
          <w:lang w:val="cs-CZ"/>
        </w:rPr>
        <w:t>1</w:t>
      </w:r>
    </w:p>
    <w:p w14:paraId="5401EEE9" w14:textId="77777777" w:rsidR="004D1A2C" w:rsidRPr="00126DE6" w:rsidRDefault="004D1A2C" w:rsidP="007F2DB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937475E" w14:textId="77777777" w:rsidR="004D1A2C" w:rsidRPr="004D1A2C" w:rsidRDefault="002E3EF7" w:rsidP="007F2DBD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Mgr. Vladimíra Pejchalová Grünwaldová LL.M., Ph.D.</w:t>
      </w:r>
    </w:p>
    <w:sectPr w:rsidR="004D1A2C" w:rsidRPr="004D1A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F525" w14:textId="77777777" w:rsidR="007D6F93" w:rsidRDefault="007D6F93" w:rsidP="00676DA1">
      <w:pPr>
        <w:spacing w:after="0" w:line="240" w:lineRule="auto"/>
      </w:pPr>
      <w:r>
        <w:separator/>
      </w:r>
    </w:p>
  </w:endnote>
  <w:endnote w:type="continuationSeparator" w:id="0">
    <w:p w14:paraId="2BD6AADD" w14:textId="77777777" w:rsidR="007D6F93" w:rsidRDefault="007D6F93" w:rsidP="0067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08181"/>
      <w:docPartObj>
        <w:docPartGallery w:val="Page Numbers (Bottom of Page)"/>
        <w:docPartUnique/>
      </w:docPartObj>
    </w:sdtPr>
    <w:sdtEndPr/>
    <w:sdtContent>
      <w:p w14:paraId="6CD0E4FE" w14:textId="77777777" w:rsidR="00D1100B" w:rsidRDefault="00D110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4EDC8C1" w14:textId="77777777" w:rsidR="00D1100B" w:rsidRDefault="00D11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9364" w14:textId="77777777" w:rsidR="007D6F93" w:rsidRDefault="007D6F93" w:rsidP="00676DA1">
      <w:pPr>
        <w:spacing w:after="0" w:line="240" w:lineRule="auto"/>
      </w:pPr>
      <w:r>
        <w:separator/>
      </w:r>
    </w:p>
  </w:footnote>
  <w:footnote w:type="continuationSeparator" w:id="0">
    <w:p w14:paraId="0B511F82" w14:textId="77777777" w:rsidR="007D6F93" w:rsidRDefault="007D6F93" w:rsidP="0067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1C1"/>
    <w:multiLevelType w:val="hybridMultilevel"/>
    <w:tmpl w:val="BF4C4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130"/>
    <w:multiLevelType w:val="hybridMultilevel"/>
    <w:tmpl w:val="2478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7B4C"/>
    <w:multiLevelType w:val="hybridMultilevel"/>
    <w:tmpl w:val="005E5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E8"/>
    <w:rsid w:val="00001192"/>
    <w:rsid w:val="000011F6"/>
    <w:rsid w:val="000025B1"/>
    <w:rsid w:val="00003F92"/>
    <w:rsid w:val="00004DD6"/>
    <w:rsid w:val="00005964"/>
    <w:rsid w:val="000059DA"/>
    <w:rsid w:val="00006F5B"/>
    <w:rsid w:val="00007410"/>
    <w:rsid w:val="00010453"/>
    <w:rsid w:val="000139C2"/>
    <w:rsid w:val="00015ED1"/>
    <w:rsid w:val="000209DD"/>
    <w:rsid w:val="0002160C"/>
    <w:rsid w:val="000217E0"/>
    <w:rsid w:val="00025D51"/>
    <w:rsid w:val="00031352"/>
    <w:rsid w:val="000319D5"/>
    <w:rsid w:val="00033BF4"/>
    <w:rsid w:val="0003407B"/>
    <w:rsid w:val="000357A6"/>
    <w:rsid w:val="00036CA3"/>
    <w:rsid w:val="00044417"/>
    <w:rsid w:val="000463E5"/>
    <w:rsid w:val="00046CB2"/>
    <w:rsid w:val="00047841"/>
    <w:rsid w:val="00053B65"/>
    <w:rsid w:val="00056051"/>
    <w:rsid w:val="000574FB"/>
    <w:rsid w:val="00057935"/>
    <w:rsid w:val="00060679"/>
    <w:rsid w:val="00063ACA"/>
    <w:rsid w:val="000647C2"/>
    <w:rsid w:val="000657DB"/>
    <w:rsid w:val="00066C5E"/>
    <w:rsid w:val="00081D96"/>
    <w:rsid w:val="00083747"/>
    <w:rsid w:val="000848E8"/>
    <w:rsid w:val="0008679A"/>
    <w:rsid w:val="000926FB"/>
    <w:rsid w:val="00095193"/>
    <w:rsid w:val="00097C20"/>
    <w:rsid w:val="000A14C4"/>
    <w:rsid w:val="000A30D4"/>
    <w:rsid w:val="000A4411"/>
    <w:rsid w:val="000A465E"/>
    <w:rsid w:val="000A4B9B"/>
    <w:rsid w:val="000A75D4"/>
    <w:rsid w:val="000B3FDA"/>
    <w:rsid w:val="000B4B7E"/>
    <w:rsid w:val="000B5993"/>
    <w:rsid w:val="000C14DF"/>
    <w:rsid w:val="000C24AC"/>
    <w:rsid w:val="000C635F"/>
    <w:rsid w:val="000C743E"/>
    <w:rsid w:val="000D156F"/>
    <w:rsid w:val="000D314B"/>
    <w:rsid w:val="000D5723"/>
    <w:rsid w:val="000D60E7"/>
    <w:rsid w:val="000E002C"/>
    <w:rsid w:val="000E18B1"/>
    <w:rsid w:val="000E237B"/>
    <w:rsid w:val="000F0675"/>
    <w:rsid w:val="000F258A"/>
    <w:rsid w:val="00101F92"/>
    <w:rsid w:val="00103CB5"/>
    <w:rsid w:val="001071E2"/>
    <w:rsid w:val="00107BBF"/>
    <w:rsid w:val="001116D3"/>
    <w:rsid w:val="00112213"/>
    <w:rsid w:val="00112E67"/>
    <w:rsid w:val="00113F6D"/>
    <w:rsid w:val="00115BE8"/>
    <w:rsid w:val="0011726D"/>
    <w:rsid w:val="001210B4"/>
    <w:rsid w:val="00121480"/>
    <w:rsid w:val="001214AD"/>
    <w:rsid w:val="001225D9"/>
    <w:rsid w:val="00122E44"/>
    <w:rsid w:val="00123011"/>
    <w:rsid w:val="0012355A"/>
    <w:rsid w:val="00123858"/>
    <w:rsid w:val="00125A06"/>
    <w:rsid w:val="00126D11"/>
    <w:rsid w:val="00126DE6"/>
    <w:rsid w:val="0012737B"/>
    <w:rsid w:val="00130813"/>
    <w:rsid w:val="001332A7"/>
    <w:rsid w:val="00136B25"/>
    <w:rsid w:val="00141018"/>
    <w:rsid w:val="0014180C"/>
    <w:rsid w:val="001422C1"/>
    <w:rsid w:val="001452EE"/>
    <w:rsid w:val="00150C54"/>
    <w:rsid w:val="00151350"/>
    <w:rsid w:val="00151B3C"/>
    <w:rsid w:val="00155918"/>
    <w:rsid w:val="00156010"/>
    <w:rsid w:val="001565BD"/>
    <w:rsid w:val="001618D9"/>
    <w:rsid w:val="0016384C"/>
    <w:rsid w:val="00164C34"/>
    <w:rsid w:val="00165EA5"/>
    <w:rsid w:val="0017088F"/>
    <w:rsid w:val="001728E5"/>
    <w:rsid w:val="001737A8"/>
    <w:rsid w:val="001742D9"/>
    <w:rsid w:val="00174B77"/>
    <w:rsid w:val="00180F6A"/>
    <w:rsid w:val="00181089"/>
    <w:rsid w:val="001813C6"/>
    <w:rsid w:val="00182FE1"/>
    <w:rsid w:val="0018554A"/>
    <w:rsid w:val="001866FA"/>
    <w:rsid w:val="00186BFD"/>
    <w:rsid w:val="001875B8"/>
    <w:rsid w:val="00191817"/>
    <w:rsid w:val="001935A7"/>
    <w:rsid w:val="001A020F"/>
    <w:rsid w:val="001A0A74"/>
    <w:rsid w:val="001A1647"/>
    <w:rsid w:val="001A6DAB"/>
    <w:rsid w:val="001A6E24"/>
    <w:rsid w:val="001B019F"/>
    <w:rsid w:val="001B2C95"/>
    <w:rsid w:val="001B57D2"/>
    <w:rsid w:val="001B74A6"/>
    <w:rsid w:val="001B7A9C"/>
    <w:rsid w:val="001C3674"/>
    <w:rsid w:val="001C65EA"/>
    <w:rsid w:val="001C6D75"/>
    <w:rsid w:val="001D02A5"/>
    <w:rsid w:val="001D0369"/>
    <w:rsid w:val="001D45D7"/>
    <w:rsid w:val="001E02A7"/>
    <w:rsid w:val="001E1ACA"/>
    <w:rsid w:val="001F0BA8"/>
    <w:rsid w:val="001F0EC8"/>
    <w:rsid w:val="001F1F33"/>
    <w:rsid w:val="001F48E9"/>
    <w:rsid w:val="001F5C91"/>
    <w:rsid w:val="001F7CB7"/>
    <w:rsid w:val="0020151E"/>
    <w:rsid w:val="00201E9D"/>
    <w:rsid w:val="00205BE6"/>
    <w:rsid w:val="00206144"/>
    <w:rsid w:val="002074C5"/>
    <w:rsid w:val="0021032B"/>
    <w:rsid w:val="002104C5"/>
    <w:rsid w:val="0021248A"/>
    <w:rsid w:val="002125CF"/>
    <w:rsid w:val="0021468F"/>
    <w:rsid w:val="00216154"/>
    <w:rsid w:val="00216EAA"/>
    <w:rsid w:val="00217EFA"/>
    <w:rsid w:val="00220D40"/>
    <w:rsid w:val="00222C72"/>
    <w:rsid w:val="00225E76"/>
    <w:rsid w:val="00226366"/>
    <w:rsid w:val="002263F3"/>
    <w:rsid w:val="00226780"/>
    <w:rsid w:val="002279F7"/>
    <w:rsid w:val="002363D7"/>
    <w:rsid w:val="00237A89"/>
    <w:rsid w:val="002419B1"/>
    <w:rsid w:val="00244E3F"/>
    <w:rsid w:val="00244EC7"/>
    <w:rsid w:val="002465B6"/>
    <w:rsid w:val="00251052"/>
    <w:rsid w:val="00252C2D"/>
    <w:rsid w:val="00254257"/>
    <w:rsid w:val="00255039"/>
    <w:rsid w:val="00255835"/>
    <w:rsid w:val="00256D62"/>
    <w:rsid w:val="002615CC"/>
    <w:rsid w:val="002617F0"/>
    <w:rsid w:val="00261B25"/>
    <w:rsid w:val="002633D0"/>
    <w:rsid w:val="00265D94"/>
    <w:rsid w:val="00267A51"/>
    <w:rsid w:val="002729AC"/>
    <w:rsid w:val="002739C5"/>
    <w:rsid w:val="00273FFA"/>
    <w:rsid w:val="00274FBF"/>
    <w:rsid w:val="0027513F"/>
    <w:rsid w:val="0027528E"/>
    <w:rsid w:val="002763B9"/>
    <w:rsid w:val="00277703"/>
    <w:rsid w:val="00280110"/>
    <w:rsid w:val="0028048D"/>
    <w:rsid w:val="00285F49"/>
    <w:rsid w:val="00292AE7"/>
    <w:rsid w:val="00292E88"/>
    <w:rsid w:val="00295315"/>
    <w:rsid w:val="00296084"/>
    <w:rsid w:val="002A0791"/>
    <w:rsid w:val="002A3880"/>
    <w:rsid w:val="002A5150"/>
    <w:rsid w:val="002A6A74"/>
    <w:rsid w:val="002B1D9C"/>
    <w:rsid w:val="002B39C4"/>
    <w:rsid w:val="002B5F19"/>
    <w:rsid w:val="002C3E25"/>
    <w:rsid w:val="002C6A87"/>
    <w:rsid w:val="002D272F"/>
    <w:rsid w:val="002D5006"/>
    <w:rsid w:val="002D773C"/>
    <w:rsid w:val="002D7B5A"/>
    <w:rsid w:val="002D7B82"/>
    <w:rsid w:val="002E0171"/>
    <w:rsid w:val="002E07BE"/>
    <w:rsid w:val="002E0C0C"/>
    <w:rsid w:val="002E2AD3"/>
    <w:rsid w:val="002E3EF7"/>
    <w:rsid w:val="002E5367"/>
    <w:rsid w:val="002E5FE9"/>
    <w:rsid w:val="002E7346"/>
    <w:rsid w:val="002E77F0"/>
    <w:rsid w:val="002E7CF1"/>
    <w:rsid w:val="002F0344"/>
    <w:rsid w:val="00300040"/>
    <w:rsid w:val="00304738"/>
    <w:rsid w:val="00305AE9"/>
    <w:rsid w:val="003064FC"/>
    <w:rsid w:val="00306F62"/>
    <w:rsid w:val="00314342"/>
    <w:rsid w:val="00314BBB"/>
    <w:rsid w:val="0032197E"/>
    <w:rsid w:val="00323D50"/>
    <w:rsid w:val="00324689"/>
    <w:rsid w:val="00324F5F"/>
    <w:rsid w:val="00325FA9"/>
    <w:rsid w:val="00332E0B"/>
    <w:rsid w:val="00332EE9"/>
    <w:rsid w:val="00333072"/>
    <w:rsid w:val="0033498A"/>
    <w:rsid w:val="0033572F"/>
    <w:rsid w:val="003451DB"/>
    <w:rsid w:val="003464E2"/>
    <w:rsid w:val="003468AA"/>
    <w:rsid w:val="00351C4B"/>
    <w:rsid w:val="00356E42"/>
    <w:rsid w:val="00360726"/>
    <w:rsid w:val="00360A47"/>
    <w:rsid w:val="00362123"/>
    <w:rsid w:val="00365337"/>
    <w:rsid w:val="003657E2"/>
    <w:rsid w:val="00366CA2"/>
    <w:rsid w:val="003717CE"/>
    <w:rsid w:val="00373ACF"/>
    <w:rsid w:val="00373EB3"/>
    <w:rsid w:val="0037415B"/>
    <w:rsid w:val="00376B4C"/>
    <w:rsid w:val="00380B9F"/>
    <w:rsid w:val="00381AF4"/>
    <w:rsid w:val="003835A0"/>
    <w:rsid w:val="0038692C"/>
    <w:rsid w:val="0038766B"/>
    <w:rsid w:val="00387713"/>
    <w:rsid w:val="00390057"/>
    <w:rsid w:val="00390AEF"/>
    <w:rsid w:val="00390C21"/>
    <w:rsid w:val="003915A5"/>
    <w:rsid w:val="00396A62"/>
    <w:rsid w:val="003A095D"/>
    <w:rsid w:val="003A0CAC"/>
    <w:rsid w:val="003A152C"/>
    <w:rsid w:val="003A6CEB"/>
    <w:rsid w:val="003A7233"/>
    <w:rsid w:val="003B5E3F"/>
    <w:rsid w:val="003C0BE5"/>
    <w:rsid w:val="003C3CCB"/>
    <w:rsid w:val="003C4BB6"/>
    <w:rsid w:val="003C4E1D"/>
    <w:rsid w:val="003C5D94"/>
    <w:rsid w:val="003C70F4"/>
    <w:rsid w:val="003D3F71"/>
    <w:rsid w:val="003D4918"/>
    <w:rsid w:val="003D4E4E"/>
    <w:rsid w:val="003D7843"/>
    <w:rsid w:val="003E1A22"/>
    <w:rsid w:val="003E2618"/>
    <w:rsid w:val="003E3156"/>
    <w:rsid w:val="003E383B"/>
    <w:rsid w:val="003E50B1"/>
    <w:rsid w:val="003F243A"/>
    <w:rsid w:val="003F3A2C"/>
    <w:rsid w:val="003F55F8"/>
    <w:rsid w:val="00402328"/>
    <w:rsid w:val="0040396D"/>
    <w:rsid w:val="00403F78"/>
    <w:rsid w:val="0040532C"/>
    <w:rsid w:val="0040641A"/>
    <w:rsid w:val="00411043"/>
    <w:rsid w:val="00411CBE"/>
    <w:rsid w:val="0041208F"/>
    <w:rsid w:val="004127EA"/>
    <w:rsid w:val="0041292C"/>
    <w:rsid w:val="00413E11"/>
    <w:rsid w:val="004164EC"/>
    <w:rsid w:val="00416E56"/>
    <w:rsid w:val="00424374"/>
    <w:rsid w:val="00424E1B"/>
    <w:rsid w:val="00425B47"/>
    <w:rsid w:val="00434DA2"/>
    <w:rsid w:val="004412FF"/>
    <w:rsid w:val="00452E88"/>
    <w:rsid w:val="00453C2F"/>
    <w:rsid w:val="00454939"/>
    <w:rsid w:val="00456FA2"/>
    <w:rsid w:val="00457395"/>
    <w:rsid w:val="00461808"/>
    <w:rsid w:val="00461895"/>
    <w:rsid w:val="00461B0D"/>
    <w:rsid w:val="00465166"/>
    <w:rsid w:val="004665D0"/>
    <w:rsid w:val="00470549"/>
    <w:rsid w:val="00475441"/>
    <w:rsid w:val="00481EF2"/>
    <w:rsid w:val="00483498"/>
    <w:rsid w:val="00484DB9"/>
    <w:rsid w:val="0048519A"/>
    <w:rsid w:val="00485877"/>
    <w:rsid w:val="00491886"/>
    <w:rsid w:val="0049228E"/>
    <w:rsid w:val="0049474B"/>
    <w:rsid w:val="00494767"/>
    <w:rsid w:val="00495CD5"/>
    <w:rsid w:val="00496028"/>
    <w:rsid w:val="004A40AF"/>
    <w:rsid w:val="004A4C52"/>
    <w:rsid w:val="004A67A1"/>
    <w:rsid w:val="004B3C8A"/>
    <w:rsid w:val="004B3EF1"/>
    <w:rsid w:val="004B53E7"/>
    <w:rsid w:val="004C0BD2"/>
    <w:rsid w:val="004C1569"/>
    <w:rsid w:val="004C5BE6"/>
    <w:rsid w:val="004D1A2C"/>
    <w:rsid w:val="004D1F61"/>
    <w:rsid w:val="004D25C2"/>
    <w:rsid w:val="004D32D8"/>
    <w:rsid w:val="004D36D3"/>
    <w:rsid w:val="004D5A25"/>
    <w:rsid w:val="004E0552"/>
    <w:rsid w:val="004E0DDA"/>
    <w:rsid w:val="004E30D2"/>
    <w:rsid w:val="004E7EDB"/>
    <w:rsid w:val="004F75F8"/>
    <w:rsid w:val="005003FD"/>
    <w:rsid w:val="0050086A"/>
    <w:rsid w:val="00501F1C"/>
    <w:rsid w:val="005041BF"/>
    <w:rsid w:val="00506D4C"/>
    <w:rsid w:val="005109E3"/>
    <w:rsid w:val="00512153"/>
    <w:rsid w:val="0051399B"/>
    <w:rsid w:val="00514A50"/>
    <w:rsid w:val="005171CC"/>
    <w:rsid w:val="0052176E"/>
    <w:rsid w:val="00522BAA"/>
    <w:rsid w:val="00523401"/>
    <w:rsid w:val="00524196"/>
    <w:rsid w:val="00527F75"/>
    <w:rsid w:val="0053318F"/>
    <w:rsid w:val="00533FC7"/>
    <w:rsid w:val="005378D9"/>
    <w:rsid w:val="00540969"/>
    <w:rsid w:val="00541117"/>
    <w:rsid w:val="0054194E"/>
    <w:rsid w:val="005478B1"/>
    <w:rsid w:val="00550370"/>
    <w:rsid w:val="00552275"/>
    <w:rsid w:val="005528D6"/>
    <w:rsid w:val="00552BDD"/>
    <w:rsid w:val="00554D68"/>
    <w:rsid w:val="00560DA2"/>
    <w:rsid w:val="0056232B"/>
    <w:rsid w:val="005629F5"/>
    <w:rsid w:val="00562CAF"/>
    <w:rsid w:val="0056429C"/>
    <w:rsid w:val="0056452B"/>
    <w:rsid w:val="00571798"/>
    <w:rsid w:val="0057415C"/>
    <w:rsid w:val="00574AC4"/>
    <w:rsid w:val="00577C6E"/>
    <w:rsid w:val="00577D73"/>
    <w:rsid w:val="00580B55"/>
    <w:rsid w:val="005817B5"/>
    <w:rsid w:val="0058556F"/>
    <w:rsid w:val="005867DC"/>
    <w:rsid w:val="00590EB7"/>
    <w:rsid w:val="00594FBB"/>
    <w:rsid w:val="00595DF4"/>
    <w:rsid w:val="005A0C01"/>
    <w:rsid w:val="005A312C"/>
    <w:rsid w:val="005A3CB6"/>
    <w:rsid w:val="005A6AC2"/>
    <w:rsid w:val="005A740D"/>
    <w:rsid w:val="005A7974"/>
    <w:rsid w:val="005B0735"/>
    <w:rsid w:val="005B1461"/>
    <w:rsid w:val="005B1C4C"/>
    <w:rsid w:val="005B23B2"/>
    <w:rsid w:val="005B30A1"/>
    <w:rsid w:val="005B5078"/>
    <w:rsid w:val="005B5B83"/>
    <w:rsid w:val="005B6614"/>
    <w:rsid w:val="005B7BFC"/>
    <w:rsid w:val="005C260C"/>
    <w:rsid w:val="005C6465"/>
    <w:rsid w:val="005E2C86"/>
    <w:rsid w:val="005E4EFD"/>
    <w:rsid w:val="005E64E6"/>
    <w:rsid w:val="005F093C"/>
    <w:rsid w:val="005F0D07"/>
    <w:rsid w:val="005F2D4A"/>
    <w:rsid w:val="005F30D5"/>
    <w:rsid w:val="005F445B"/>
    <w:rsid w:val="005F51A9"/>
    <w:rsid w:val="005F5473"/>
    <w:rsid w:val="006047F4"/>
    <w:rsid w:val="00606B27"/>
    <w:rsid w:val="00615849"/>
    <w:rsid w:val="00620C03"/>
    <w:rsid w:val="00620CDC"/>
    <w:rsid w:val="00621370"/>
    <w:rsid w:val="00621DE2"/>
    <w:rsid w:val="00623F73"/>
    <w:rsid w:val="0062403A"/>
    <w:rsid w:val="0062556C"/>
    <w:rsid w:val="00626315"/>
    <w:rsid w:val="006270A7"/>
    <w:rsid w:val="00627BB3"/>
    <w:rsid w:val="00630031"/>
    <w:rsid w:val="006344AD"/>
    <w:rsid w:val="00634771"/>
    <w:rsid w:val="00635ECB"/>
    <w:rsid w:val="00636A56"/>
    <w:rsid w:val="00636FD5"/>
    <w:rsid w:val="006402D2"/>
    <w:rsid w:val="006414E5"/>
    <w:rsid w:val="00643E0F"/>
    <w:rsid w:val="0064591C"/>
    <w:rsid w:val="006463FE"/>
    <w:rsid w:val="00650D8E"/>
    <w:rsid w:val="00651984"/>
    <w:rsid w:val="00651D65"/>
    <w:rsid w:val="0065572C"/>
    <w:rsid w:val="006573BE"/>
    <w:rsid w:val="0065768F"/>
    <w:rsid w:val="006615BF"/>
    <w:rsid w:val="00662703"/>
    <w:rsid w:val="00664C7A"/>
    <w:rsid w:val="0066662D"/>
    <w:rsid w:val="00667A6D"/>
    <w:rsid w:val="00670AF0"/>
    <w:rsid w:val="0067427C"/>
    <w:rsid w:val="00674D1D"/>
    <w:rsid w:val="00676543"/>
    <w:rsid w:val="00676DA1"/>
    <w:rsid w:val="00680CB6"/>
    <w:rsid w:val="0068217E"/>
    <w:rsid w:val="0068511D"/>
    <w:rsid w:val="00696A5C"/>
    <w:rsid w:val="0069781B"/>
    <w:rsid w:val="006A3E81"/>
    <w:rsid w:val="006A4A1E"/>
    <w:rsid w:val="006A5B64"/>
    <w:rsid w:val="006A6711"/>
    <w:rsid w:val="006A6E3D"/>
    <w:rsid w:val="006A752C"/>
    <w:rsid w:val="006B214B"/>
    <w:rsid w:val="006B344C"/>
    <w:rsid w:val="006B40B0"/>
    <w:rsid w:val="006B45A2"/>
    <w:rsid w:val="006B57A9"/>
    <w:rsid w:val="006B74D4"/>
    <w:rsid w:val="006C216D"/>
    <w:rsid w:val="006C3875"/>
    <w:rsid w:val="006C63F1"/>
    <w:rsid w:val="006D04E9"/>
    <w:rsid w:val="006D09C1"/>
    <w:rsid w:val="006D41DD"/>
    <w:rsid w:val="006D5360"/>
    <w:rsid w:val="006D5505"/>
    <w:rsid w:val="006D58CC"/>
    <w:rsid w:val="006D59C1"/>
    <w:rsid w:val="006D5B2C"/>
    <w:rsid w:val="006D72C8"/>
    <w:rsid w:val="006E0EBA"/>
    <w:rsid w:val="006E1A67"/>
    <w:rsid w:val="006E71F8"/>
    <w:rsid w:val="006F09F2"/>
    <w:rsid w:val="006F0DF4"/>
    <w:rsid w:val="006F122B"/>
    <w:rsid w:val="006F1CE4"/>
    <w:rsid w:val="006F264D"/>
    <w:rsid w:val="006F5158"/>
    <w:rsid w:val="006F5BFB"/>
    <w:rsid w:val="006F72FE"/>
    <w:rsid w:val="007015D5"/>
    <w:rsid w:val="00710209"/>
    <w:rsid w:val="00710394"/>
    <w:rsid w:val="00711AA8"/>
    <w:rsid w:val="00713A61"/>
    <w:rsid w:val="007160CF"/>
    <w:rsid w:val="00720007"/>
    <w:rsid w:val="00720590"/>
    <w:rsid w:val="00721A11"/>
    <w:rsid w:val="007248CD"/>
    <w:rsid w:val="00726C41"/>
    <w:rsid w:val="00731384"/>
    <w:rsid w:val="00732027"/>
    <w:rsid w:val="00733703"/>
    <w:rsid w:val="00735ACC"/>
    <w:rsid w:val="00741035"/>
    <w:rsid w:val="00741B12"/>
    <w:rsid w:val="0074318C"/>
    <w:rsid w:val="007465DD"/>
    <w:rsid w:val="00747F85"/>
    <w:rsid w:val="00751758"/>
    <w:rsid w:val="0075277C"/>
    <w:rsid w:val="00752ECD"/>
    <w:rsid w:val="00753273"/>
    <w:rsid w:val="007539E1"/>
    <w:rsid w:val="007560DB"/>
    <w:rsid w:val="00760C2A"/>
    <w:rsid w:val="007647ED"/>
    <w:rsid w:val="007672D2"/>
    <w:rsid w:val="00770D48"/>
    <w:rsid w:val="007746D2"/>
    <w:rsid w:val="007779EB"/>
    <w:rsid w:val="00781FC2"/>
    <w:rsid w:val="00782953"/>
    <w:rsid w:val="00784EC2"/>
    <w:rsid w:val="0078560E"/>
    <w:rsid w:val="007866B9"/>
    <w:rsid w:val="00794506"/>
    <w:rsid w:val="007953E9"/>
    <w:rsid w:val="007974D2"/>
    <w:rsid w:val="00797F1C"/>
    <w:rsid w:val="007A0D23"/>
    <w:rsid w:val="007A0D26"/>
    <w:rsid w:val="007A178B"/>
    <w:rsid w:val="007B01DE"/>
    <w:rsid w:val="007B2777"/>
    <w:rsid w:val="007B33BA"/>
    <w:rsid w:val="007B4F0F"/>
    <w:rsid w:val="007B56BF"/>
    <w:rsid w:val="007C03D3"/>
    <w:rsid w:val="007C498B"/>
    <w:rsid w:val="007C62D7"/>
    <w:rsid w:val="007D122B"/>
    <w:rsid w:val="007D570E"/>
    <w:rsid w:val="007D59E4"/>
    <w:rsid w:val="007D60BF"/>
    <w:rsid w:val="007D64EF"/>
    <w:rsid w:val="007D6F93"/>
    <w:rsid w:val="007D78E8"/>
    <w:rsid w:val="007D7A06"/>
    <w:rsid w:val="007E15C3"/>
    <w:rsid w:val="007E4F7E"/>
    <w:rsid w:val="007E7E0E"/>
    <w:rsid w:val="007F0C31"/>
    <w:rsid w:val="007F1016"/>
    <w:rsid w:val="007F2AB3"/>
    <w:rsid w:val="007F2DBD"/>
    <w:rsid w:val="007F5752"/>
    <w:rsid w:val="007F6CF8"/>
    <w:rsid w:val="007F6D7C"/>
    <w:rsid w:val="007F7DB3"/>
    <w:rsid w:val="0080503A"/>
    <w:rsid w:val="008102D9"/>
    <w:rsid w:val="0081072E"/>
    <w:rsid w:val="00810907"/>
    <w:rsid w:val="0081120B"/>
    <w:rsid w:val="00813142"/>
    <w:rsid w:val="008163F1"/>
    <w:rsid w:val="008225E1"/>
    <w:rsid w:val="00822C83"/>
    <w:rsid w:val="00825718"/>
    <w:rsid w:val="00826884"/>
    <w:rsid w:val="00826C90"/>
    <w:rsid w:val="00830001"/>
    <w:rsid w:val="00835025"/>
    <w:rsid w:val="00840E3B"/>
    <w:rsid w:val="00842539"/>
    <w:rsid w:val="00845D99"/>
    <w:rsid w:val="00847CC0"/>
    <w:rsid w:val="008502B1"/>
    <w:rsid w:val="00855B5D"/>
    <w:rsid w:val="00855D64"/>
    <w:rsid w:val="00856093"/>
    <w:rsid w:val="008600BA"/>
    <w:rsid w:val="00864D60"/>
    <w:rsid w:val="00865D3F"/>
    <w:rsid w:val="0087499B"/>
    <w:rsid w:val="00875167"/>
    <w:rsid w:val="0087613A"/>
    <w:rsid w:val="00885671"/>
    <w:rsid w:val="00887945"/>
    <w:rsid w:val="008967AC"/>
    <w:rsid w:val="008A049E"/>
    <w:rsid w:val="008A05AF"/>
    <w:rsid w:val="008A1173"/>
    <w:rsid w:val="008A5B4B"/>
    <w:rsid w:val="008B11E1"/>
    <w:rsid w:val="008B188F"/>
    <w:rsid w:val="008B2DBA"/>
    <w:rsid w:val="008B3CCD"/>
    <w:rsid w:val="008B5165"/>
    <w:rsid w:val="008B74B7"/>
    <w:rsid w:val="008C1787"/>
    <w:rsid w:val="008C5E2D"/>
    <w:rsid w:val="008C6117"/>
    <w:rsid w:val="008C6F22"/>
    <w:rsid w:val="008C7B55"/>
    <w:rsid w:val="008D1DFA"/>
    <w:rsid w:val="008D5D85"/>
    <w:rsid w:val="008D6C63"/>
    <w:rsid w:val="008E0915"/>
    <w:rsid w:val="008E37D5"/>
    <w:rsid w:val="008E479F"/>
    <w:rsid w:val="008F0766"/>
    <w:rsid w:val="008F2874"/>
    <w:rsid w:val="008F57E8"/>
    <w:rsid w:val="008F770A"/>
    <w:rsid w:val="00900719"/>
    <w:rsid w:val="00901B28"/>
    <w:rsid w:val="00904B03"/>
    <w:rsid w:val="00911D3E"/>
    <w:rsid w:val="009136AA"/>
    <w:rsid w:val="00913D9C"/>
    <w:rsid w:val="00915D5B"/>
    <w:rsid w:val="00916ABD"/>
    <w:rsid w:val="00922377"/>
    <w:rsid w:val="00923440"/>
    <w:rsid w:val="009235C9"/>
    <w:rsid w:val="009257D0"/>
    <w:rsid w:val="00931141"/>
    <w:rsid w:val="0093423E"/>
    <w:rsid w:val="00936783"/>
    <w:rsid w:val="00936D60"/>
    <w:rsid w:val="00937961"/>
    <w:rsid w:val="00940A95"/>
    <w:rsid w:val="00941B8C"/>
    <w:rsid w:val="00942F1D"/>
    <w:rsid w:val="00943B27"/>
    <w:rsid w:val="009476A4"/>
    <w:rsid w:val="00950581"/>
    <w:rsid w:val="00956C4C"/>
    <w:rsid w:val="00957079"/>
    <w:rsid w:val="009642B4"/>
    <w:rsid w:val="00973D75"/>
    <w:rsid w:val="009750C7"/>
    <w:rsid w:val="00975F86"/>
    <w:rsid w:val="009776B2"/>
    <w:rsid w:val="009807FE"/>
    <w:rsid w:val="00986EF3"/>
    <w:rsid w:val="009900D5"/>
    <w:rsid w:val="00990BDA"/>
    <w:rsid w:val="0099310E"/>
    <w:rsid w:val="00993F8F"/>
    <w:rsid w:val="009952CC"/>
    <w:rsid w:val="009A37CF"/>
    <w:rsid w:val="009A3B14"/>
    <w:rsid w:val="009A6132"/>
    <w:rsid w:val="009A7B74"/>
    <w:rsid w:val="009B308B"/>
    <w:rsid w:val="009B3BF8"/>
    <w:rsid w:val="009B4708"/>
    <w:rsid w:val="009B60A5"/>
    <w:rsid w:val="009B6193"/>
    <w:rsid w:val="009C05DB"/>
    <w:rsid w:val="009C24FC"/>
    <w:rsid w:val="009C42AC"/>
    <w:rsid w:val="009D0F28"/>
    <w:rsid w:val="009D61DC"/>
    <w:rsid w:val="009D6778"/>
    <w:rsid w:val="009D6C0B"/>
    <w:rsid w:val="009E07BF"/>
    <w:rsid w:val="009E0C88"/>
    <w:rsid w:val="009E2396"/>
    <w:rsid w:val="009E3199"/>
    <w:rsid w:val="009E6383"/>
    <w:rsid w:val="009F32CC"/>
    <w:rsid w:val="009F3FE5"/>
    <w:rsid w:val="009F6B33"/>
    <w:rsid w:val="00A0311C"/>
    <w:rsid w:val="00A06C5F"/>
    <w:rsid w:val="00A07370"/>
    <w:rsid w:val="00A07402"/>
    <w:rsid w:val="00A13742"/>
    <w:rsid w:val="00A15EDC"/>
    <w:rsid w:val="00A20B23"/>
    <w:rsid w:val="00A26EFC"/>
    <w:rsid w:val="00A2778D"/>
    <w:rsid w:val="00A279C2"/>
    <w:rsid w:val="00A31D29"/>
    <w:rsid w:val="00A31E05"/>
    <w:rsid w:val="00A32834"/>
    <w:rsid w:val="00A32F4F"/>
    <w:rsid w:val="00A347A5"/>
    <w:rsid w:val="00A3525E"/>
    <w:rsid w:val="00A369E9"/>
    <w:rsid w:val="00A37ADD"/>
    <w:rsid w:val="00A40A30"/>
    <w:rsid w:val="00A412BE"/>
    <w:rsid w:val="00A416AA"/>
    <w:rsid w:val="00A544D2"/>
    <w:rsid w:val="00A5518F"/>
    <w:rsid w:val="00A55519"/>
    <w:rsid w:val="00A633B2"/>
    <w:rsid w:val="00A64BE8"/>
    <w:rsid w:val="00A65DCB"/>
    <w:rsid w:val="00A6667C"/>
    <w:rsid w:val="00A669EF"/>
    <w:rsid w:val="00A71118"/>
    <w:rsid w:val="00A73156"/>
    <w:rsid w:val="00A7344B"/>
    <w:rsid w:val="00A73977"/>
    <w:rsid w:val="00A744D4"/>
    <w:rsid w:val="00A76A0C"/>
    <w:rsid w:val="00A8001F"/>
    <w:rsid w:val="00A81CC3"/>
    <w:rsid w:val="00A841D4"/>
    <w:rsid w:val="00A8432A"/>
    <w:rsid w:val="00A9004C"/>
    <w:rsid w:val="00A90067"/>
    <w:rsid w:val="00A95DF4"/>
    <w:rsid w:val="00A96755"/>
    <w:rsid w:val="00AA14F1"/>
    <w:rsid w:val="00AA160E"/>
    <w:rsid w:val="00AA4AD3"/>
    <w:rsid w:val="00AA4C0A"/>
    <w:rsid w:val="00AA6D3A"/>
    <w:rsid w:val="00AB2077"/>
    <w:rsid w:val="00AB285A"/>
    <w:rsid w:val="00AB447F"/>
    <w:rsid w:val="00AB660D"/>
    <w:rsid w:val="00AB71B2"/>
    <w:rsid w:val="00AC03A4"/>
    <w:rsid w:val="00AC2E03"/>
    <w:rsid w:val="00AC3FE4"/>
    <w:rsid w:val="00AC7937"/>
    <w:rsid w:val="00AD007D"/>
    <w:rsid w:val="00AD02F1"/>
    <w:rsid w:val="00AD6710"/>
    <w:rsid w:val="00AD722F"/>
    <w:rsid w:val="00AE001F"/>
    <w:rsid w:val="00AE353D"/>
    <w:rsid w:val="00AE3787"/>
    <w:rsid w:val="00AE3E7E"/>
    <w:rsid w:val="00AE67F9"/>
    <w:rsid w:val="00AE7FE3"/>
    <w:rsid w:val="00AF2835"/>
    <w:rsid w:val="00AF6177"/>
    <w:rsid w:val="00AF7A5C"/>
    <w:rsid w:val="00AF7E7A"/>
    <w:rsid w:val="00B00AFF"/>
    <w:rsid w:val="00B00E1F"/>
    <w:rsid w:val="00B01EC5"/>
    <w:rsid w:val="00B0471E"/>
    <w:rsid w:val="00B065BE"/>
    <w:rsid w:val="00B0678C"/>
    <w:rsid w:val="00B07E58"/>
    <w:rsid w:val="00B114F6"/>
    <w:rsid w:val="00B11759"/>
    <w:rsid w:val="00B12F9F"/>
    <w:rsid w:val="00B13F80"/>
    <w:rsid w:val="00B14959"/>
    <w:rsid w:val="00B15C3F"/>
    <w:rsid w:val="00B201EB"/>
    <w:rsid w:val="00B2022C"/>
    <w:rsid w:val="00B205B7"/>
    <w:rsid w:val="00B209D9"/>
    <w:rsid w:val="00B21504"/>
    <w:rsid w:val="00B23A36"/>
    <w:rsid w:val="00B24BE5"/>
    <w:rsid w:val="00B3130F"/>
    <w:rsid w:val="00B3798F"/>
    <w:rsid w:val="00B467B9"/>
    <w:rsid w:val="00B51EDA"/>
    <w:rsid w:val="00B52135"/>
    <w:rsid w:val="00B6225D"/>
    <w:rsid w:val="00B6391C"/>
    <w:rsid w:val="00B64703"/>
    <w:rsid w:val="00B6625E"/>
    <w:rsid w:val="00B67073"/>
    <w:rsid w:val="00B70EDF"/>
    <w:rsid w:val="00B7242B"/>
    <w:rsid w:val="00B744B4"/>
    <w:rsid w:val="00B7522B"/>
    <w:rsid w:val="00B76A0D"/>
    <w:rsid w:val="00B82757"/>
    <w:rsid w:val="00B858D1"/>
    <w:rsid w:val="00B85B17"/>
    <w:rsid w:val="00B954E1"/>
    <w:rsid w:val="00B95BB4"/>
    <w:rsid w:val="00B960DA"/>
    <w:rsid w:val="00B97498"/>
    <w:rsid w:val="00B97E72"/>
    <w:rsid w:val="00BA0DEB"/>
    <w:rsid w:val="00BA2598"/>
    <w:rsid w:val="00BA29B1"/>
    <w:rsid w:val="00BA4FBB"/>
    <w:rsid w:val="00BB4C13"/>
    <w:rsid w:val="00BB53E1"/>
    <w:rsid w:val="00BB64D2"/>
    <w:rsid w:val="00BC06B9"/>
    <w:rsid w:val="00BC33F7"/>
    <w:rsid w:val="00BC58B6"/>
    <w:rsid w:val="00BC5C99"/>
    <w:rsid w:val="00BD1706"/>
    <w:rsid w:val="00BD191B"/>
    <w:rsid w:val="00BD1F54"/>
    <w:rsid w:val="00BD3385"/>
    <w:rsid w:val="00BD4FFC"/>
    <w:rsid w:val="00BE32F4"/>
    <w:rsid w:val="00BE49AE"/>
    <w:rsid w:val="00BF0DDB"/>
    <w:rsid w:val="00BF27E8"/>
    <w:rsid w:val="00BF2ADB"/>
    <w:rsid w:val="00BF2F5C"/>
    <w:rsid w:val="00BF4952"/>
    <w:rsid w:val="00BF4FE2"/>
    <w:rsid w:val="00BF511E"/>
    <w:rsid w:val="00BF7DD0"/>
    <w:rsid w:val="00C11D99"/>
    <w:rsid w:val="00C16677"/>
    <w:rsid w:val="00C205A3"/>
    <w:rsid w:val="00C21C19"/>
    <w:rsid w:val="00C22903"/>
    <w:rsid w:val="00C242B5"/>
    <w:rsid w:val="00C26A32"/>
    <w:rsid w:val="00C277DE"/>
    <w:rsid w:val="00C32476"/>
    <w:rsid w:val="00C35976"/>
    <w:rsid w:val="00C365DB"/>
    <w:rsid w:val="00C37684"/>
    <w:rsid w:val="00C37A5A"/>
    <w:rsid w:val="00C41BA3"/>
    <w:rsid w:val="00C440C5"/>
    <w:rsid w:val="00C445CF"/>
    <w:rsid w:val="00C452C0"/>
    <w:rsid w:val="00C528E8"/>
    <w:rsid w:val="00C568CB"/>
    <w:rsid w:val="00C5793E"/>
    <w:rsid w:val="00C628F7"/>
    <w:rsid w:val="00C67B8B"/>
    <w:rsid w:val="00C70B97"/>
    <w:rsid w:val="00C71C11"/>
    <w:rsid w:val="00C7472E"/>
    <w:rsid w:val="00C74939"/>
    <w:rsid w:val="00C74B0B"/>
    <w:rsid w:val="00C75C52"/>
    <w:rsid w:val="00C81701"/>
    <w:rsid w:val="00C81B61"/>
    <w:rsid w:val="00C871DE"/>
    <w:rsid w:val="00C91937"/>
    <w:rsid w:val="00C929D6"/>
    <w:rsid w:val="00C953B1"/>
    <w:rsid w:val="00C95A64"/>
    <w:rsid w:val="00C9641B"/>
    <w:rsid w:val="00C974CA"/>
    <w:rsid w:val="00CA0215"/>
    <w:rsid w:val="00CA05E8"/>
    <w:rsid w:val="00CA0B0E"/>
    <w:rsid w:val="00CA401D"/>
    <w:rsid w:val="00CA403C"/>
    <w:rsid w:val="00CA582D"/>
    <w:rsid w:val="00CB0554"/>
    <w:rsid w:val="00CB3EA6"/>
    <w:rsid w:val="00CB46E3"/>
    <w:rsid w:val="00CB4B7C"/>
    <w:rsid w:val="00CC015C"/>
    <w:rsid w:val="00CD0596"/>
    <w:rsid w:val="00CD2BFA"/>
    <w:rsid w:val="00CD425B"/>
    <w:rsid w:val="00CD4695"/>
    <w:rsid w:val="00CD6573"/>
    <w:rsid w:val="00CD763E"/>
    <w:rsid w:val="00CE0A40"/>
    <w:rsid w:val="00CE0B7C"/>
    <w:rsid w:val="00CE317B"/>
    <w:rsid w:val="00CE3F3E"/>
    <w:rsid w:val="00CF28B0"/>
    <w:rsid w:val="00D0239B"/>
    <w:rsid w:val="00D05897"/>
    <w:rsid w:val="00D06481"/>
    <w:rsid w:val="00D06C3A"/>
    <w:rsid w:val="00D10007"/>
    <w:rsid w:val="00D1100B"/>
    <w:rsid w:val="00D111CC"/>
    <w:rsid w:val="00D11A24"/>
    <w:rsid w:val="00D14A68"/>
    <w:rsid w:val="00D1680B"/>
    <w:rsid w:val="00D2203D"/>
    <w:rsid w:val="00D2219F"/>
    <w:rsid w:val="00D221F8"/>
    <w:rsid w:val="00D22904"/>
    <w:rsid w:val="00D230B3"/>
    <w:rsid w:val="00D24680"/>
    <w:rsid w:val="00D25E95"/>
    <w:rsid w:val="00D2615C"/>
    <w:rsid w:val="00D2679D"/>
    <w:rsid w:val="00D26B26"/>
    <w:rsid w:val="00D30E03"/>
    <w:rsid w:val="00D322FD"/>
    <w:rsid w:val="00D33CF7"/>
    <w:rsid w:val="00D35CED"/>
    <w:rsid w:val="00D4054A"/>
    <w:rsid w:val="00D4258A"/>
    <w:rsid w:val="00D431CA"/>
    <w:rsid w:val="00D43934"/>
    <w:rsid w:val="00D44E34"/>
    <w:rsid w:val="00D46F7B"/>
    <w:rsid w:val="00D470D5"/>
    <w:rsid w:val="00D5148B"/>
    <w:rsid w:val="00D53143"/>
    <w:rsid w:val="00D532E0"/>
    <w:rsid w:val="00D55033"/>
    <w:rsid w:val="00D578CC"/>
    <w:rsid w:val="00D62DCD"/>
    <w:rsid w:val="00D64F12"/>
    <w:rsid w:val="00D70C9F"/>
    <w:rsid w:val="00D747FF"/>
    <w:rsid w:val="00D75A78"/>
    <w:rsid w:val="00D75AC9"/>
    <w:rsid w:val="00D75E8D"/>
    <w:rsid w:val="00D8412B"/>
    <w:rsid w:val="00D86432"/>
    <w:rsid w:val="00D901E4"/>
    <w:rsid w:val="00D92FDB"/>
    <w:rsid w:val="00D94493"/>
    <w:rsid w:val="00D94C68"/>
    <w:rsid w:val="00D94EFF"/>
    <w:rsid w:val="00D960EC"/>
    <w:rsid w:val="00D967F7"/>
    <w:rsid w:val="00D97383"/>
    <w:rsid w:val="00D97702"/>
    <w:rsid w:val="00DA2C5F"/>
    <w:rsid w:val="00DA30C7"/>
    <w:rsid w:val="00DA31B3"/>
    <w:rsid w:val="00DA552D"/>
    <w:rsid w:val="00DB0590"/>
    <w:rsid w:val="00DB08AB"/>
    <w:rsid w:val="00DB1AC4"/>
    <w:rsid w:val="00DB21CD"/>
    <w:rsid w:val="00DB53EC"/>
    <w:rsid w:val="00DC1DEA"/>
    <w:rsid w:val="00DC4A41"/>
    <w:rsid w:val="00DC5F6E"/>
    <w:rsid w:val="00DC6484"/>
    <w:rsid w:val="00DD4CA5"/>
    <w:rsid w:val="00DD5E23"/>
    <w:rsid w:val="00DF0EE3"/>
    <w:rsid w:val="00DF1575"/>
    <w:rsid w:val="00DF1C3E"/>
    <w:rsid w:val="00DF3DA5"/>
    <w:rsid w:val="00DF79F3"/>
    <w:rsid w:val="00DF7C5A"/>
    <w:rsid w:val="00E01459"/>
    <w:rsid w:val="00E0154D"/>
    <w:rsid w:val="00E02948"/>
    <w:rsid w:val="00E06C94"/>
    <w:rsid w:val="00E1749A"/>
    <w:rsid w:val="00E20C62"/>
    <w:rsid w:val="00E2146A"/>
    <w:rsid w:val="00E221BD"/>
    <w:rsid w:val="00E2318A"/>
    <w:rsid w:val="00E25ACD"/>
    <w:rsid w:val="00E30C59"/>
    <w:rsid w:val="00E353AE"/>
    <w:rsid w:val="00E36468"/>
    <w:rsid w:val="00E3652E"/>
    <w:rsid w:val="00E36683"/>
    <w:rsid w:val="00E424E3"/>
    <w:rsid w:val="00E47801"/>
    <w:rsid w:val="00E56F53"/>
    <w:rsid w:val="00E57A1C"/>
    <w:rsid w:val="00E57AF1"/>
    <w:rsid w:val="00E6396B"/>
    <w:rsid w:val="00E7446F"/>
    <w:rsid w:val="00E82D64"/>
    <w:rsid w:val="00E8708A"/>
    <w:rsid w:val="00E93583"/>
    <w:rsid w:val="00E96367"/>
    <w:rsid w:val="00EA0912"/>
    <w:rsid w:val="00EA3EAD"/>
    <w:rsid w:val="00EA470E"/>
    <w:rsid w:val="00EA7624"/>
    <w:rsid w:val="00EB293D"/>
    <w:rsid w:val="00EB3F68"/>
    <w:rsid w:val="00EB7675"/>
    <w:rsid w:val="00EB7A83"/>
    <w:rsid w:val="00EC48B2"/>
    <w:rsid w:val="00EC65D3"/>
    <w:rsid w:val="00EC75D7"/>
    <w:rsid w:val="00ED08BD"/>
    <w:rsid w:val="00ED183A"/>
    <w:rsid w:val="00ED2826"/>
    <w:rsid w:val="00ED4387"/>
    <w:rsid w:val="00ED5AA0"/>
    <w:rsid w:val="00ED7C82"/>
    <w:rsid w:val="00EE2869"/>
    <w:rsid w:val="00EF0E0E"/>
    <w:rsid w:val="00EF3EFA"/>
    <w:rsid w:val="00EF4289"/>
    <w:rsid w:val="00EF6414"/>
    <w:rsid w:val="00EF7AC3"/>
    <w:rsid w:val="00EF7FEF"/>
    <w:rsid w:val="00F00310"/>
    <w:rsid w:val="00F013A2"/>
    <w:rsid w:val="00F02464"/>
    <w:rsid w:val="00F10DFC"/>
    <w:rsid w:val="00F12937"/>
    <w:rsid w:val="00F14774"/>
    <w:rsid w:val="00F159B5"/>
    <w:rsid w:val="00F17686"/>
    <w:rsid w:val="00F20A3C"/>
    <w:rsid w:val="00F21F48"/>
    <w:rsid w:val="00F22184"/>
    <w:rsid w:val="00F24AAE"/>
    <w:rsid w:val="00F33C50"/>
    <w:rsid w:val="00F35049"/>
    <w:rsid w:val="00F361E4"/>
    <w:rsid w:val="00F37F25"/>
    <w:rsid w:val="00F45DF1"/>
    <w:rsid w:val="00F46ED9"/>
    <w:rsid w:val="00F612B3"/>
    <w:rsid w:val="00F62563"/>
    <w:rsid w:val="00F628C3"/>
    <w:rsid w:val="00F632E7"/>
    <w:rsid w:val="00F63DFB"/>
    <w:rsid w:val="00F64535"/>
    <w:rsid w:val="00F64AFA"/>
    <w:rsid w:val="00F6743D"/>
    <w:rsid w:val="00F7194D"/>
    <w:rsid w:val="00F71A37"/>
    <w:rsid w:val="00F74D7F"/>
    <w:rsid w:val="00F76674"/>
    <w:rsid w:val="00F770AE"/>
    <w:rsid w:val="00F82E13"/>
    <w:rsid w:val="00F855C4"/>
    <w:rsid w:val="00F85FAB"/>
    <w:rsid w:val="00F87181"/>
    <w:rsid w:val="00F91618"/>
    <w:rsid w:val="00F92351"/>
    <w:rsid w:val="00F92ABD"/>
    <w:rsid w:val="00F9303A"/>
    <w:rsid w:val="00F94540"/>
    <w:rsid w:val="00F9464B"/>
    <w:rsid w:val="00F972B8"/>
    <w:rsid w:val="00FA3D54"/>
    <w:rsid w:val="00FA6DC6"/>
    <w:rsid w:val="00FA7FCA"/>
    <w:rsid w:val="00FB154F"/>
    <w:rsid w:val="00FB15E7"/>
    <w:rsid w:val="00FB7FA3"/>
    <w:rsid w:val="00FC2451"/>
    <w:rsid w:val="00FC2985"/>
    <w:rsid w:val="00FC2FF7"/>
    <w:rsid w:val="00FC411A"/>
    <w:rsid w:val="00FC47A5"/>
    <w:rsid w:val="00FC55B4"/>
    <w:rsid w:val="00FC6938"/>
    <w:rsid w:val="00FD148A"/>
    <w:rsid w:val="00FD1C9E"/>
    <w:rsid w:val="00FD6D8B"/>
    <w:rsid w:val="00FD7BF6"/>
    <w:rsid w:val="00FE21EE"/>
    <w:rsid w:val="00FE654D"/>
    <w:rsid w:val="00FF0592"/>
    <w:rsid w:val="00FF2E59"/>
    <w:rsid w:val="00FF727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F60D"/>
  <w15:docId w15:val="{49345B2C-9260-4DAF-BCFF-2C430AC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DA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DA1"/>
    <w:rPr>
      <w:lang w:val="en-US"/>
    </w:rPr>
  </w:style>
  <w:style w:type="paragraph" w:customStyle="1" w:styleId="Default">
    <w:name w:val="Default"/>
    <w:rsid w:val="00C81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621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CD9C-8537-49B7-971E-AEB94976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9240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Pejchal</dc:creator>
  <cp:lastModifiedBy>Martina Melková</cp:lastModifiedBy>
  <cp:revision>2</cp:revision>
  <dcterms:created xsi:type="dcterms:W3CDTF">2021-05-05T08:56:00Z</dcterms:created>
  <dcterms:modified xsi:type="dcterms:W3CDTF">2021-05-05T08:56:00Z</dcterms:modified>
</cp:coreProperties>
</file>