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A62E1" w14:textId="77777777" w:rsidR="008A1B4F" w:rsidRPr="00427C5F" w:rsidRDefault="008A1B4F">
      <w:pPr>
        <w:rPr>
          <w:lang w:val="de-DE"/>
        </w:rPr>
      </w:pPr>
    </w:p>
    <w:p w14:paraId="1B301C98" w14:textId="77777777" w:rsidR="00797B93" w:rsidRPr="00FA178C" w:rsidRDefault="00797B93" w:rsidP="00797B93">
      <w:pPr>
        <w:jc w:val="center"/>
        <w:rPr>
          <w:b/>
          <w:sz w:val="24"/>
        </w:rPr>
      </w:pPr>
      <w:r w:rsidRPr="00FA178C">
        <w:rPr>
          <w:b/>
          <w:sz w:val="24"/>
        </w:rPr>
        <w:t>Z Á P A D O Č E S K Á    U N I V E R Z I T A   V  P L Z N I</w:t>
      </w:r>
    </w:p>
    <w:p w14:paraId="1FC5B84E" w14:textId="77777777" w:rsidR="00797B93" w:rsidRPr="00FA178C" w:rsidRDefault="00797B93" w:rsidP="00797B93">
      <w:pPr>
        <w:jc w:val="center"/>
        <w:rPr>
          <w:b/>
          <w:sz w:val="24"/>
        </w:rPr>
      </w:pPr>
      <w:r w:rsidRPr="00FA178C">
        <w:rPr>
          <w:b/>
          <w:sz w:val="24"/>
        </w:rPr>
        <w:t>F a k u l t a   f i l o z o f i c k á</w:t>
      </w:r>
    </w:p>
    <w:p w14:paraId="7F3C4DF1" w14:textId="77777777" w:rsidR="00797B93" w:rsidRPr="00FA178C" w:rsidRDefault="00797B93" w:rsidP="00797B93">
      <w:pPr>
        <w:pBdr>
          <w:bottom w:val="single" w:sz="6" w:space="1" w:color="auto"/>
        </w:pBdr>
        <w:jc w:val="center"/>
        <w:rPr>
          <w:b/>
          <w:sz w:val="24"/>
        </w:rPr>
      </w:pPr>
      <w:r w:rsidRPr="00FA178C">
        <w:rPr>
          <w:b/>
          <w:sz w:val="24"/>
        </w:rPr>
        <w:t>Katedra germanistiky a slavistiky</w:t>
      </w:r>
    </w:p>
    <w:p w14:paraId="47870CF0" w14:textId="77777777" w:rsidR="00AC41A0" w:rsidRPr="00FA178C" w:rsidRDefault="00AC41A0" w:rsidP="00797B93">
      <w:pPr>
        <w:pBdr>
          <w:bottom w:val="single" w:sz="6" w:space="1" w:color="auto"/>
        </w:pBdr>
        <w:jc w:val="center"/>
        <w:rPr>
          <w:b/>
        </w:rPr>
      </w:pPr>
    </w:p>
    <w:p w14:paraId="23082CBB" w14:textId="77777777" w:rsidR="00797B93" w:rsidRPr="00FA178C" w:rsidRDefault="000F3F8C" w:rsidP="00797B9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30" w:color="auto" w:fill="auto"/>
        <w:jc w:val="center"/>
        <w:rPr>
          <w:b/>
        </w:rPr>
      </w:pPr>
      <w:r w:rsidRPr="00FA178C">
        <w:rPr>
          <w:b/>
        </w:rPr>
        <w:t>PROTOKOL O HODNOCENÍ DIPLOMOVÉ</w:t>
      </w:r>
      <w:r w:rsidR="00797B93" w:rsidRPr="00FA178C">
        <w:rPr>
          <w:b/>
        </w:rPr>
        <w:t xml:space="preserve"> PRÁCE</w:t>
      </w:r>
    </w:p>
    <w:p w14:paraId="0BA8B7BC" w14:textId="01CAE99A" w:rsidR="00797B93" w:rsidRPr="00FA178C" w:rsidRDefault="00797B93" w:rsidP="00797B9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30" w:color="auto" w:fill="auto"/>
        <w:jc w:val="center"/>
        <w:rPr>
          <w:b/>
        </w:rPr>
      </w:pPr>
      <w:r w:rsidRPr="00FA178C">
        <w:rPr>
          <w:b/>
        </w:rPr>
        <w:t xml:space="preserve">(Posudek </w:t>
      </w:r>
      <w:r w:rsidR="00355763">
        <w:rPr>
          <w:b/>
        </w:rPr>
        <w:t>vedoucího</w:t>
      </w:r>
      <w:r w:rsidRPr="00FA178C">
        <w:rPr>
          <w:b/>
        </w:rPr>
        <w:t>)</w:t>
      </w:r>
    </w:p>
    <w:p w14:paraId="629D6ACE" w14:textId="77777777" w:rsidR="00797B93" w:rsidRPr="00FA178C" w:rsidRDefault="00797B93" w:rsidP="00797B93">
      <w:pPr>
        <w:jc w:val="center"/>
      </w:pPr>
    </w:p>
    <w:p w14:paraId="4C1753ED" w14:textId="15BD149D" w:rsidR="00797B93" w:rsidRPr="00BA7468" w:rsidRDefault="00797B93" w:rsidP="00DE3973">
      <w:pPr>
        <w:spacing w:after="120"/>
      </w:pPr>
      <w:r w:rsidRPr="00FA178C">
        <w:rPr>
          <w:b/>
          <w:bCs/>
        </w:rPr>
        <w:t>Práci předložil</w:t>
      </w:r>
      <w:r w:rsidR="00CB7E1F" w:rsidRPr="00FA178C">
        <w:rPr>
          <w:b/>
          <w:bCs/>
        </w:rPr>
        <w:t>a</w:t>
      </w:r>
      <w:r w:rsidRPr="00FA178C">
        <w:rPr>
          <w:b/>
          <w:bCs/>
        </w:rPr>
        <w:t xml:space="preserve"> student</w:t>
      </w:r>
      <w:r w:rsidR="00CB7E1F" w:rsidRPr="00FA178C">
        <w:rPr>
          <w:b/>
          <w:bCs/>
        </w:rPr>
        <w:t>ka</w:t>
      </w:r>
      <w:r w:rsidRPr="00FA178C">
        <w:rPr>
          <w:b/>
          <w:bCs/>
        </w:rPr>
        <w:t>:</w:t>
      </w:r>
      <w:r w:rsidRPr="00FA178C">
        <w:t xml:space="preserve"> </w:t>
      </w:r>
      <w:r w:rsidR="00DE3973" w:rsidRPr="00FA178C">
        <w:tab/>
      </w:r>
      <w:r w:rsidR="00171F28">
        <w:t>Kristýna Slepičková</w:t>
      </w:r>
    </w:p>
    <w:p w14:paraId="35FB84F0" w14:textId="0D8DBB6F" w:rsidR="00797B93" w:rsidRPr="00171F28" w:rsidRDefault="00797B93" w:rsidP="00BA7468">
      <w:pPr>
        <w:pBdr>
          <w:bottom w:val="single" w:sz="6" w:space="1" w:color="auto"/>
        </w:pBdr>
        <w:ind w:left="2832" w:hanging="2832"/>
        <w:rPr>
          <w:lang w:val="de-DE"/>
        </w:rPr>
      </w:pPr>
      <w:r w:rsidRPr="00BA7468">
        <w:rPr>
          <w:b/>
          <w:bCs/>
        </w:rPr>
        <w:t>Název práce:</w:t>
      </w:r>
      <w:r w:rsidRPr="00BA7468">
        <w:t xml:space="preserve"> </w:t>
      </w:r>
      <w:r w:rsidR="00DE3973" w:rsidRPr="00BA7468">
        <w:tab/>
      </w:r>
      <w:r w:rsidR="00171F28" w:rsidRPr="00171F28">
        <w:rPr>
          <w:lang w:val="de-DE"/>
        </w:rPr>
        <w:t xml:space="preserve">Trostlose Begegnungen mit dem Fremden. Analyse der Erzählungen der gegenwärtigen bayerischen Autorin Keto von </w:t>
      </w:r>
      <w:proofErr w:type="spellStart"/>
      <w:r w:rsidR="00171F28" w:rsidRPr="00171F28">
        <w:rPr>
          <w:lang w:val="de-DE"/>
        </w:rPr>
        <w:t>Waberer</w:t>
      </w:r>
      <w:proofErr w:type="spellEnd"/>
      <w:r w:rsidR="00171F28" w:rsidRPr="00171F28">
        <w:rPr>
          <w:lang w:val="de-DE"/>
        </w:rPr>
        <w:t xml:space="preserve"> am Beispiel der Erzählsammlungen Der Mann aus dem See (1984), Fischwinter (1991) und Umarmungen (2007) sowie des Romans Heuschreckenhügel (1984)</w:t>
      </w:r>
    </w:p>
    <w:p w14:paraId="0D27BCDD" w14:textId="77777777" w:rsidR="00CB7E1F" w:rsidRPr="00BA7468" w:rsidRDefault="00CB7E1F" w:rsidP="00CB7E1F">
      <w:pPr>
        <w:jc w:val="both"/>
      </w:pPr>
      <w:r w:rsidRPr="00BA7468">
        <w:t>Hodnotil:</w:t>
      </w:r>
      <w:r w:rsidR="00A81D9C" w:rsidRPr="00BA7468">
        <w:t xml:space="preserve"> </w:t>
      </w:r>
      <w:r w:rsidR="00452610" w:rsidRPr="00BA7468">
        <w:t>Mgr. Markéta Balcarová, Ph.D.</w:t>
      </w:r>
    </w:p>
    <w:p w14:paraId="48851D50" w14:textId="77777777" w:rsidR="00CB7E1F" w:rsidRPr="00FA178C" w:rsidRDefault="00CB7E1F" w:rsidP="00797B93"/>
    <w:p w14:paraId="35C2544A" w14:textId="77777777" w:rsidR="00797B93" w:rsidRPr="00FA178C" w:rsidRDefault="00797B93" w:rsidP="00D34567">
      <w:pPr>
        <w:spacing w:after="120"/>
        <w:ind w:left="284" w:hanging="284"/>
      </w:pPr>
      <w:r w:rsidRPr="00FA178C">
        <w:rPr>
          <w:b/>
          <w:bCs/>
        </w:rPr>
        <w:t xml:space="preserve">1. </w:t>
      </w:r>
      <w:r w:rsidR="00AC41A0" w:rsidRPr="00FA178C">
        <w:rPr>
          <w:b/>
          <w:bCs/>
        </w:rPr>
        <w:tab/>
      </w:r>
      <w:r w:rsidRPr="00FA178C">
        <w:rPr>
          <w:b/>
          <w:bCs/>
        </w:rPr>
        <w:t>CÍL PRÁCE</w:t>
      </w:r>
      <w:r w:rsidRPr="00FA178C">
        <w:t xml:space="preserve"> (uveďte, do jaké míry byl naplněn):</w:t>
      </w:r>
    </w:p>
    <w:p w14:paraId="7B2866A2" w14:textId="6625BD84" w:rsidR="00FA178C" w:rsidRPr="00FA178C" w:rsidRDefault="00452610" w:rsidP="00381D71">
      <w:pPr>
        <w:jc w:val="both"/>
      </w:pPr>
      <w:r>
        <w:t xml:space="preserve">Cílem </w:t>
      </w:r>
      <w:r w:rsidR="00F149BC">
        <w:t xml:space="preserve">práce </w:t>
      </w:r>
      <w:r w:rsidR="00171F28">
        <w:t>bylo interpretovat prózu současné bavorské autorky v jejím vývoji – a to na příkladu tří sbírek povídek a jednoho románu. Cíl práce byl splněn, autorka shrnula hlavní témata próz a zamyslela se rovněž nad tím, jak se témata</w:t>
      </w:r>
      <w:r w:rsidR="00E5434E">
        <w:t>,</w:t>
      </w:r>
      <w:r w:rsidR="00171F28">
        <w:t xml:space="preserve"> popřípadě perspektiva zobrazení těchto témat </w:t>
      </w:r>
      <w:r w:rsidR="00E37D93">
        <w:t>mění ve vývoji.</w:t>
      </w:r>
    </w:p>
    <w:p w14:paraId="57F64731" w14:textId="77777777" w:rsidR="00CB7E1F" w:rsidRPr="00FA178C" w:rsidRDefault="00CB7E1F" w:rsidP="00797B93"/>
    <w:p w14:paraId="1E1603D6" w14:textId="77777777" w:rsidR="00797B93" w:rsidRPr="00FA178C" w:rsidRDefault="00797B93" w:rsidP="00610C44">
      <w:pPr>
        <w:spacing w:after="120"/>
        <w:ind w:left="284" w:hanging="284"/>
      </w:pPr>
      <w:r w:rsidRPr="00FA178C">
        <w:rPr>
          <w:b/>
          <w:bCs/>
        </w:rPr>
        <w:t xml:space="preserve">2. </w:t>
      </w:r>
      <w:r w:rsidR="00AC41A0" w:rsidRPr="00FA178C">
        <w:rPr>
          <w:b/>
          <w:bCs/>
        </w:rPr>
        <w:tab/>
      </w:r>
      <w:r w:rsidRPr="00FA178C">
        <w:rPr>
          <w:b/>
          <w:bCs/>
        </w:rPr>
        <w:t>OBSAHOVÉ ZPRACOVÁNÍ</w:t>
      </w:r>
      <w:r w:rsidRPr="00FA178C">
        <w:t xml:space="preserve"> (náročnost, tvůrčí přístup, proporcionalita teoretické a vlastní práce, vhodnost                                    příloh apod.): </w:t>
      </w:r>
    </w:p>
    <w:p w14:paraId="4BBE5003" w14:textId="10FB68A4" w:rsidR="007245B2" w:rsidRDefault="00E37D93" w:rsidP="00381D71">
      <w:pPr>
        <w:jc w:val="both"/>
      </w:pPr>
      <w:r>
        <w:t xml:space="preserve">Autorka si zvolila dosud neprobádané téma – zabývá se tvorbou současné bavorské autorky Keto von </w:t>
      </w:r>
      <w:proofErr w:type="spellStart"/>
      <w:r>
        <w:t>Waberer</w:t>
      </w:r>
      <w:proofErr w:type="spellEnd"/>
      <w:r>
        <w:t>, která za své dílo získala řadu literárních ocenění. Vzhledem k tomu, že k textům neexistuje téměř žádn</w:t>
      </w:r>
      <w:r w:rsidR="0079239F">
        <w:t>á</w:t>
      </w:r>
      <w:r>
        <w:t xml:space="preserve"> sekundární literatura, neměla autorka možnost opřít se o stávající studie, proto lze považovat zpracování daného tématu za náročné. V první části práce se autorka věnuje životu a dílu Keto von </w:t>
      </w:r>
      <w:proofErr w:type="spellStart"/>
      <w:r>
        <w:t>Waberer</w:t>
      </w:r>
      <w:proofErr w:type="spellEnd"/>
      <w:r>
        <w:t xml:space="preserve">. </w:t>
      </w:r>
      <w:r w:rsidR="00CD4CAF">
        <w:t>Z metodologického hlediska se zaměřuje na vnímání cizího, protože na základě četby daných próz do</w:t>
      </w:r>
      <w:r w:rsidR="00AC7B15">
        <w:t>šla</w:t>
      </w:r>
      <w:r w:rsidR="00CD4CAF">
        <w:t xml:space="preserve"> k závěru, že jedním z opakujících se témat je právě setkávání protagonistů s cizím – často ve formě setkání s</w:t>
      </w:r>
      <w:r w:rsidR="00AC7B15">
        <w:t> </w:t>
      </w:r>
      <w:r w:rsidR="00CD4CAF">
        <w:t>cizincem</w:t>
      </w:r>
      <w:r w:rsidR="00AC7B15">
        <w:t xml:space="preserve"> či cizinkou</w:t>
      </w:r>
      <w:r w:rsidR="00CD4CAF">
        <w:t>. V další části</w:t>
      </w:r>
      <w:r w:rsidR="00AC7B15">
        <w:t xml:space="preserve"> práce</w:t>
      </w:r>
      <w:r w:rsidR="00CD4CAF">
        <w:t xml:space="preserve"> autorka shrnuje obsahy vybraných povídek ze zkoumaných sbírek. V následující kapitole (4) </w:t>
      </w:r>
      <w:r w:rsidR="00232985">
        <w:t>popisuje</w:t>
      </w:r>
      <w:r w:rsidR="00CD4CAF">
        <w:t xml:space="preserve"> hlavní témata povídek</w:t>
      </w:r>
      <w:r w:rsidR="004A7290">
        <w:t xml:space="preserve">. V povídkách se zjevně opakuje tematizace </w:t>
      </w:r>
      <w:r w:rsidR="00AC7B15">
        <w:t xml:space="preserve">nespokojenosti postav se svým životem, </w:t>
      </w:r>
      <w:r w:rsidR="00CD4CAF">
        <w:t>psychick</w:t>
      </w:r>
      <w:r w:rsidR="004A7290">
        <w:t>ých</w:t>
      </w:r>
      <w:r w:rsidR="00CD4CAF">
        <w:t xml:space="preserve"> problém</w:t>
      </w:r>
      <w:r w:rsidR="004A7290">
        <w:t>ů</w:t>
      </w:r>
      <w:r w:rsidR="00CD4CAF">
        <w:t xml:space="preserve"> hlavních postav a s nimi související imaginace setkání s neexistující osobou</w:t>
      </w:r>
      <w:r w:rsidR="004A7290">
        <w:t xml:space="preserve"> a rovněž výše zmíněný stře</w:t>
      </w:r>
      <w:r w:rsidR="00AC7B15">
        <w:t>t</w:t>
      </w:r>
      <w:r w:rsidR="004A7290">
        <w:t xml:space="preserve"> s cizincem/cizinkou, který má </w:t>
      </w:r>
      <w:r w:rsidR="00232985">
        <w:t>zpravidla</w:t>
      </w:r>
      <w:r w:rsidR="004A7290">
        <w:t xml:space="preserve"> sexuální podtext. Setkávání s cizím pak autorka analyzuje, co se týče vlivu na psychický vývoj protagonistů. </w:t>
      </w:r>
      <w:proofErr w:type="spellStart"/>
      <w:r w:rsidR="004A7290">
        <w:t>Interkulturalitu</w:t>
      </w:r>
      <w:proofErr w:type="spellEnd"/>
      <w:r w:rsidR="004A7290">
        <w:t xml:space="preserve"> chápe ve smyslu </w:t>
      </w:r>
      <w:proofErr w:type="spellStart"/>
      <w:r w:rsidR="004A7290">
        <w:t>Heimböckela</w:t>
      </w:r>
      <w:proofErr w:type="spellEnd"/>
      <w:r w:rsidR="004A7290">
        <w:t xml:space="preserve"> a </w:t>
      </w:r>
      <w:proofErr w:type="spellStart"/>
      <w:r w:rsidR="004A7290">
        <w:t>Weinberga</w:t>
      </w:r>
      <w:proofErr w:type="spellEnd"/>
      <w:r w:rsidR="004A7290">
        <w:t xml:space="preserve"> jako projekt, který ovšem u </w:t>
      </w:r>
      <w:proofErr w:type="spellStart"/>
      <w:r w:rsidR="004A7290">
        <w:t>Waberer</w:t>
      </w:r>
      <w:proofErr w:type="spellEnd"/>
      <w:r w:rsidR="004A7290">
        <w:t xml:space="preserve"> většinou ztroskotá. U literárních postav</w:t>
      </w:r>
      <w:r w:rsidR="00AC7B15">
        <w:t xml:space="preserve"> totiž</w:t>
      </w:r>
      <w:r w:rsidR="004A7290">
        <w:t xml:space="preserve"> nedojde k vývoji, k rozšíření obzorů či revizi stereotypů. Hlavní postavy se po odloučení s cizincem/cizinkou nacházejí v podobné situaci jako před střetem s cizím, jsou nespokojeni s</w:t>
      </w:r>
      <w:r w:rsidR="00AC7B15">
        <w:t>e</w:t>
      </w:r>
      <w:r w:rsidR="004A7290">
        <w:t> svým fádním životem. Často setkání s</w:t>
      </w:r>
      <w:r w:rsidR="00AC7B15">
        <w:t> </w:t>
      </w:r>
      <w:r w:rsidR="004A7290">
        <w:t>cizím</w:t>
      </w:r>
      <w:r w:rsidR="00AC7B15">
        <w:t xml:space="preserve"> navíc</w:t>
      </w:r>
      <w:r w:rsidR="004A7290">
        <w:t xml:space="preserve"> představuje trauma a utvrdí protagon</w:t>
      </w:r>
      <w:r w:rsidR="00AC7B15">
        <w:t>i</w:t>
      </w:r>
      <w:r w:rsidR="004A7290">
        <w:t>stu/protag</w:t>
      </w:r>
      <w:r w:rsidR="000529D7">
        <w:t>o</w:t>
      </w:r>
      <w:r w:rsidR="004A7290">
        <w:t>n</w:t>
      </w:r>
      <w:r w:rsidR="00AC7B15">
        <w:t>i</w:t>
      </w:r>
      <w:r w:rsidR="004A7290">
        <w:t>stku v</w:t>
      </w:r>
      <w:r w:rsidR="00AC7B15">
        <w:t>e</w:t>
      </w:r>
      <w:r w:rsidR="004A7290">
        <w:t xml:space="preserve"> stereotypech, které o cizí kultuře má, popřípadě setkání s cizím vyprodukuje</w:t>
      </w:r>
      <w:r w:rsidR="00AC7B15">
        <w:t xml:space="preserve"> další stereotypy</w:t>
      </w:r>
      <w:r w:rsidR="004A7290">
        <w:t xml:space="preserve">. </w:t>
      </w:r>
      <w:r w:rsidR="0085370D">
        <w:t xml:space="preserve">V poslední části autorka rozebírá román </w:t>
      </w:r>
      <w:proofErr w:type="spellStart"/>
      <w:r w:rsidR="0085370D">
        <w:t>Heuschreckenh</w:t>
      </w:r>
      <w:r w:rsidR="00AC7B15">
        <w:t>ü</w:t>
      </w:r>
      <w:r w:rsidR="0085370D">
        <w:t>gel</w:t>
      </w:r>
      <w:proofErr w:type="spellEnd"/>
      <w:r w:rsidR="0085370D">
        <w:t xml:space="preserve"> a dochází</w:t>
      </w:r>
      <w:r w:rsidR="00AC7B15">
        <w:t>,</w:t>
      </w:r>
      <w:r w:rsidR="0085370D">
        <w:t xml:space="preserve"> co se setkání s cizím týče, k podobnému závěru, jako u povídek. Hlavní hrdink</w:t>
      </w:r>
      <w:r w:rsidR="000529D7">
        <w:t>a</w:t>
      </w:r>
      <w:r w:rsidR="0085370D">
        <w:t xml:space="preserve"> prchá z Mexiko do rodného Německa,</w:t>
      </w:r>
      <w:r w:rsidR="000529D7">
        <w:t xml:space="preserve"> protože</w:t>
      </w:r>
      <w:r w:rsidR="0085370D">
        <w:t xml:space="preserve"> je zaskočena a znechucena poměry v Mexiku. </w:t>
      </w:r>
      <w:r w:rsidR="00AC7B15">
        <w:t xml:space="preserve">Tento román považuje autorka za nejautentičtější, protože je zde cizí kultura na rozdíl od povídek vykreslena komplexně. </w:t>
      </w:r>
      <w:r w:rsidR="0085370D">
        <w:t>V závěru autorka poukazuje na měnící se perspektiv</w:t>
      </w:r>
      <w:r w:rsidR="00670721">
        <w:t>u:</w:t>
      </w:r>
      <w:r w:rsidR="0085370D">
        <w:t xml:space="preserve"> </w:t>
      </w:r>
      <w:r w:rsidR="00A635FB">
        <w:t>z</w:t>
      </w:r>
      <w:r w:rsidR="0085370D">
        <w:t>atímco v prvotinách jsou příběhy líčeny z pohledu žen a dětí, setkává se čtenář v novějších povídkách i s mužskou perspektivou. V novějších textech hraje větší roli motiv násilí, což autorka kvalifikuje jako spisovatelčin pokus šokovat a zaujmout čtenáře</w:t>
      </w:r>
      <w:r w:rsidR="004F569F">
        <w:t xml:space="preserve"> tím, že ke stále se opakujícím tématům přidává prvek brutality. Dále se autorka zamýšlí nad rolí potenciálně imaginárních postav, u kterých si čtenář není jistý, zda se jedná o postavy, které ve vyprávěném světe existují</w:t>
      </w:r>
      <w:r w:rsidR="000529D7">
        <w:t>,</w:t>
      </w:r>
      <w:r w:rsidR="004F569F">
        <w:t xml:space="preserve"> nebo jsou jen výplodem fantazie protagonisty</w:t>
      </w:r>
      <w:r w:rsidR="000529D7">
        <w:t>/protagonistky</w:t>
      </w:r>
      <w:r w:rsidR="004F569F">
        <w:t xml:space="preserve">. Autorka dochází k závěru, že se může jednat o spisovatelčin pokus </w:t>
      </w:r>
      <w:r w:rsidR="000529D7">
        <w:t>vytvořit</w:t>
      </w:r>
      <w:r w:rsidR="004F569F">
        <w:t xml:space="preserve"> z příběhů vícedimenzionální </w:t>
      </w:r>
      <w:r w:rsidR="000529D7">
        <w:t>texty</w:t>
      </w:r>
      <w:r w:rsidR="004F569F">
        <w:t xml:space="preserve">. Pro čtenáře je ale dle autorky tento rys spíše rušivý, neboť </w:t>
      </w:r>
      <w:r w:rsidR="000529D7">
        <w:t xml:space="preserve">je s ním konfrontován opakovaně a je tak stále znovu </w:t>
      </w:r>
      <w:r w:rsidR="004F569F">
        <w:t>nucen přemýšlet nad tím, zda daná postava existuje nebo ne a co to znamená pro poselství, které text přináší.</w:t>
      </w:r>
    </w:p>
    <w:p w14:paraId="1D8894EA" w14:textId="382CB59C" w:rsidR="004F569F" w:rsidRDefault="004F569F" w:rsidP="00381D71">
      <w:pPr>
        <w:jc w:val="both"/>
      </w:pPr>
      <w:r>
        <w:t>Přílohy práce jsou vhodné – jedná se o chronol</w:t>
      </w:r>
      <w:r w:rsidR="00964334">
        <w:t>og</w:t>
      </w:r>
      <w:r>
        <w:t xml:space="preserve">ický seznam </w:t>
      </w:r>
      <w:r w:rsidR="00964334">
        <w:t>próz</w:t>
      </w:r>
      <w:r w:rsidR="000529D7">
        <w:t xml:space="preserve">, které Keto von </w:t>
      </w:r>
      <w:proofErr w:type="spellStart"/>
      <w:r w:rsidR="000529D7">
        <w:t>Waberer</w:t>
      </w:r>
      <w:proofErr w:type="spellEnd"/>
      <w:r w:rsidR="000529D7">
        <w:t xml:space="preserve"> dosud napsala,</w:t>
      </w:r>
      <w:r w:rsidR="00964334">
        <w:t xml:space="preserve"> (příloha II) a seznam literárních textů, které přeložila (příloha I).</w:t>
      </w:r>
    </w:p>
    <w:p w14:paraId="5F105FD9" w14:textId="77777777" w:rsidR="0085588D" w:rsidRPr="00FA178C" w:rsidRDefault="0085588D" w:rsidP="00797B93"/>
    <w:p w14:paraId="123A0318" w14:textId="77777777" w:rsidR="00797B93" w:rsidRPr="00FA178C" w:rsidRDefault="00797B93" w:rsidP="00646298">
      <w:pPr>
        <w:spacing w:after="120"/>
        <w:ind w:left="284" w:hanging="284"/>
      </w:pPr>
      <w:r w:rsidRPr="00FA178C">
        <w:rPr>
          <w:b/>
          <w:bCs/>
        </w:rPr>
        <w:t xml:space="preserve">3. </w:t>
      </w:r>
      <w:r w:rsidR="00AC41A0" w:rsidRPr="00FA178C">
        <w:rPr>
          <w:b/>
          <w:bCs/>
        </w:rPr>
        <w:tab/>
      </w:r>
      <w:r w:rsidRPr="00FA178C">
        <w:rPr>
          <w:b/>
          <w:bCs/>
        </w:rPr>
        <w:t>FORMÁLNÍ ÚPRAVA</w:t>
      </w:r>
      <w:r w:rsidRPr="00FA178C">
        <w:t xml:space="preserve"> (jazykový projev, správnost citace a odkazů na literaturu, grafická úprava, přehlednost členění kapitol, kvalita tabulek, grafů a příloh apod.): </w:t>
      </w:r>
    </w:p>
    <w:p w14:paraId="2DB79DDE" w14:textId="1B2621C9" w:rsidR="00964334" w:rsidRPr="00C9230E" w:rsidRDefault="00452610" w:rsidP="00C92620">
      <w:pPr>
        <w:jc w:val="both"/>
      </w:pPr>
      <w:r w:rsidRPr="00C9230E">
        <w:t xml:space="preserve">Jazyková úroveň je </w:t>
      </w:r>
      <w:r w:rsidR="00951CF6" w:rsidRPr="00C9230E">
        <w:t>dobrá, ačkoli se v práci objevují</w:t>
      </w:r>
      <w:r w:rsidR="00302901" w:rsidRPr="00C9230E">
        <w:t xml:space="preserve"> </w:t>
      </w:r>
      <w:r w:rsidR="00951CF6" w:rsidRPr="00C9230E">
        <w:t>gramatické</w:t>
      </w:r>
      <w:r w:rsidR="00302901" w:rsidRPr="00C9230E">
        <w:t xml:space="preserve"> chyby</w:t>
      </w:r>
      <w:r w:rsidR="00964334" w:rsidRPr="00C9230E">
        <w:t>.</w:t>
      </w:r>
    </w:p>
    <w:p w14:paraId="56955B7A" w14:textId="20EAD844" w:rsidR="00872D57" w:rsidRPr="00C9230E" w:rsidRDefault="00964334" w:rsidP="00C92620">
      <w:pPr>
        <w:jc w:val="both"/>
      </w:pPr>
      <w:r w:rsidRPr="00C9230E">
        <w:t>Jedná se například o chyby týkající se odlučitelných a neodlučitelných předpon,</w:t>
      </w:r>
      <w:r w:rsidR="00951CF6" w:rsidRPr="00C9230E">
        <w:t xml:space="preserve"> např.:</w:t>
      </w:r>
      <w:r w:rsidR="00B74CAE" w:rsidRPr="00C9230E">
        <w:t xml:space="preserve"> </w:t>
      </w:r>
      <w:r w:rsidR="00027E39" w:rsidRPr="00C9230E">
        <w:t>„</w:t>
      </w:r>
      <w:proofErr w:type="spellStart"/>
      <w:r w:rsidR="00027E39" w:rsidRPr="00C9230E">
        <w:t>die</w:t>
      </w:r>
      <w:proofErr w:type="spellEnd"/>
      <w:r w:rsidR="00027E39" w:rsidRPr="00C9230E">
        <w:t xml:space="preserve"> </w:t>
      </w:r>
      <w:proofErr w:type="spellStart"/>
      <w:r w:rsidR="00027E39" w:rsidRPr="00C9230E">
        <w:t>andere</w:t>
      </w:r>
      <w:proofErr w:type="spellEnd"/>
      <w:r w:rsidR="00027E39" w:rsidRPr="00C9230E">
        <w:t xml:space="preserve"> </w:t>
      </w:r>
      <w:proofErr w:type="spellStart"/>
      <w:r w:rsidR="00027E39" w:rsidRPr="00C9230E">
        <w:t>Interpretation</w:t>
      </w:r>
      <w:proofErr w:type="spellEnd"/>
      <w:r w:rsidR="00027E39" w:rsidRPr="00C9230E">
        <w:t xml:space="preserve"> </w:t>
      </w:r>
      <w:proofErr w:type="spellStart"/>
      <w:r w:rsidR="00027E39" w:rsidRPr="00C9230E">
        <w:t>voraussetzt</w:t>
      </w:r>
      <w:proofErr w:type="spellEnd"/>
      <w:r w:rsidR="00027E39" w:rsidRPr="00C9230E">
        <w:t>“ (str. 40)</w:t>
      </w:r>
      <w:r w:rsidR="00C9230E">
        <w:t>.</w:t>
      </w:r>
    </w:p>
    <w:p w14:paraId="7D488A2C" w14:textId="186BFC4C" w:rsidR="00964334" w:rsidRPr="00C9230E" w:rsidRDefault="00964334" w:rsidP="00C92620">
      <w:pPr>
        <w:jc w:val="both"/>
      </w:pPr>
      <w:r w:rsidRPr="00C9230E">
        <w:lastRenderedPageBreak/>
        <w:t xml:space="preserve">Chyby nalezneme i ve slovosledu: </w:t>
      </w:r>
      <w:r w:rsidR="00372552" w:rsidRPr="00C9230E">
        <w:t>„</w:t>
      </w:r>
      <w:r w:rsidR="00C9230E">
        <w:t xml:space="preserve">, </w:t>
      </w:r>
      <w:r w:rsidR="00372552" w:rsidRPr="00C9230E">
        <w:t xml:space="preserve">oder </w:t>
      </w:r>
      <w:proofErr w:type="spellStart"/>
      <w:r w:rsidR="00372552" w:rsidRPr="00C9230E">
        <w:t>mindestens</w:t>
      </w:r>
      <w:proofErr w:type="spellEnd"/>
      <w:r w:rsidR="00372552" w:rsidRPr="00C9230E">
        <w:t xml:space="preserve"> so es der </w:t>
      </w:r>
      <w:proofErr w:type="spellStart"/>
      <w:r w:rsidR="00372552" w:rsidRPr="00C9230E">
        <w:t>Erzählerin</w:t>
      </w:r>
      <w:proofErr w:type="spellEnd"/>
      <w:r w:rsidR="00372552" w:rsidRPr="00C9230E">
        <w:t xml:space="preserve"> </w:t>
      </w:r>
      <w:proofErr w:type="spellStart"/>
      <w:r w:rsidR="00372552" w:rsidRPr="00C9230E">
        <w:t>scheint</w:t>
      </w:r>
      <w:proofErr w:type="spellEnd"/>
      <w:r w:rsidR="00372552" w:rsidRPr="00C9230E">
        <w:t xml:space="preserve">“ (str. </w:t>
      </w:r>
      <w:r w:rsidR="008D087E" w:rsidRPr="00C9230E">
        <w:t xml:space="preserve">15), </w:t>
      </w:r>
      <w:r w:rsidR="00027E39" w:rsidRPr="00C9230E">
        <w:t>„</w:t>
      </w:r>
      <w:proofErr w:type="spellStart"/>
      <w:r w:rsidR="00027E39" w:rsidRPr="00C9230E">
        <w:t>hier</w:t>
      </w:r>
      <w:proofErr w:type="spellEnd"/>
      <w:r w:rsidR="00027E39" w:rsidRPr="00C9230E">
        <w:t xml:space="preserve"> </w:t>
      </w:r>
      <w:proofErr w:type="spellStart"/>
      <w:r w:rsidR="00027E39" w:rsidRPr="00C9230E">
        <w:t>könnte</w:t>
      </w:r>
      <w:proofErr w:type="spellEnd"/>
      <w:r w:rsidR="00027E39" w:rsidRPr="00C9230E">
        <w:t xml:space="preserve"> </w:t>
      </w:r>
      <w:proofErr w:type="spellStart"/>
      <w:r w:rsidR="00027E39" w:rsidRPr="00C9230E">
        <w:t>aber</w:t>
      </w:r>
      <w:proofErr w:type="spellEnd"/>
      <w:r w:rsidR="00027E39" w:rsidRPr="00C9230E">
        <w:t xml:space="preserve"> man“ (str. 52).</w:t>
      </w:r>
    </w:p>
    <w:p w14:paraId="38A715FE" w14:textId="3BC8FD4F" w:rsidR="00964334" w:rsidRPr="00C9230E" w:rsidRDefault="00964334" w:rsidP="00C92620">
      <w:pPr>
        <w:jc w:val="both"/>
      </w:pPr>
      <w:r w:rsidRPr="00C9230E">
        <w:t>Autorka má někdy problém i se skloňováním:</w:t>
      </w:r>
      <w:r w:rsidR="00372552" w:rsidRPr="00C9230E">
        <w:t xml:space="preserve"> „</w:t>
      </w:r>
      <w:proofErr w:type="spellStart"/>
      <w:r w:rsidR="00372552" w:rsidRPr="00C9230E">
        <w:t>lassen</w:t>
      </w:r>
      <w:proofErr w:type="spellEnd"/>
      <w:r w:rsidR="00372552" w:rsidRPr="00C9230E">
        <w:t xml:space="preserve"> </w:t>
      </w:r>
      <w:proofErr w:type="spellStart"/>
      <w:r w:rsidR="00372552" w:rsidRPr="00C9230E">
        <w:t>sich</w:t>
      </w:r>
      <w:proofErr w:type="spellEnd"/>
      <w:r w:rsidR="00372552" w:rsidRPr="00C9230E">
        <w:t xml:space="preserve"> </w:t>
      </w:r>
      <w:proofErr w:type="spellStart"/>
      <w:r w:rsidR="00372552" w:rsidRPr="00C9230E">
        <w:t>diese</w:t>
      </w:r>
      <w:proofErr w:type="spellEnd"/>
      <w:r w:rsidR="00372552" w:rsidRPr="00C9230E">
        <w:t xml:space="preserve"> </w:t>
      </w:r>
      <w:proofErr w:type="spellStart"/>
      <w:r w:rsidR="00372552" w:rsidRPr="00C9230E">
        <w:t>Grenze</w:t>
      </w:r>
      <w:proofErr w:type="spellEnd"/>
      <w:r w:rsidR="00372552" w:rsidRPr="00C9230E">
        <w:t xml:space="preserve"> </w:t>
      </w:r>
      <w:proofErr w:type="spellStart"/>
      <w:r w:rsidR="00372552" w:rsidRPr="00C9230E">
        <w:t>überschreiten</w:t>
      </w:r>
      <w:proofErr w:type="spellEnd"/>
      <w:r w:rsidR="00372552" w:rsidRPr="00C9230E">
        <w:t>“ (str. 8</w:t>
      </w:r>
      <w:r w:rsidR="008D087E" w:rsidRPr="00C9230E">
        <w:t>), „</w:t>
      </w:r>
      <w:proofErr w:type="spellStart"/>
      <w:r w:rsidR="008D087E" w:rsidRPr="00C9230E">
        <w:t>ein</w:t>
      </w:r>
      <w:proofErr w:type="spellEnd"/>
      <w:r w:rsidR="008D087E" w:rsidRPr="00C9230E">
        <w:t xml:space="preserve"> Spiegel </w:t>
      </w:r>
      <w:proofErr w:type="spellStart"/>
      <w:r w:rsidR="008D087E" w:rsidRPr="00C9230E">
        <w:t>symbolisiert</w:t>
      </w:r>
      <w:proofErr w:type="spellEnd"/>
      <w:r w:rsidR="008D087E" w:rsidRPr="00C9230E">
        <w:t xml:space="preserve"> … </w:t>
      </w:r>
      <w:proofErr w:type="spellStart"/>
      <w:r w:rsidR="008D087E" w:rsidRPr="00C9230E">
        <w:t>ein</w:t>
      </w:r>
      <w:proofErr w:type="spellEnd"/>
      <w:r w:rsidR="008D087E" w:rsidRPr="00C9230E">
        <w:t xml:space="preserve"> </w:t>
      </w:r>
      <w:proofErr w:type="spellStart"/>
      <w:r w:rsidR="008D087E" w:rsidRPr="00C9230E">
        <w:t>Schnittpunkt</w:t>
      </w:r>
      <w:proofErr w:type="spellEnd"/>
      <w:r w:rsidR="008D087E" w:rsidRPr="00C9230E">
        <w:t>“ (str. 11), „</w:t>
      </w:r>
      <w:proofErr w:type="spellStart"/>
      <w:r w:rsidR="008D087E" w:rsidRPr="00C9230E">
        <w:t>beide</w:t>
      </w:r>
      <w:proofErr w:type="spellEnd"/>
      <w:r w:rsidR="008D087E" w:rsidRPr="00C9230E">
        <w:t xml:space="preserve"> </w:t>
      </w:r>
      <w:proofErr w:type="spellStart"/>
      <w:r w:rsidR="008D087E" w:rsidRPr="00C9230E">
        <w:t>vermitteln</w:t>
      </w:r>
      <w:proofErr w:type="spellEnd"/>
      <w:r w:rsidR="008D087E" w:rsidRPr="00C9230E">
        <w:t xml:space="preserve"> … der </w:t>
      </w:r>
      <w:proofErr w:type="spellStart"/>
      <w:r w:rsidR="008D087E" w:rsidRPr="00C9230E">
        <w:t>Prozess</w:t>
      </w:r>
      <w:proofErr w:type="spellEnd"/>
      <w:r w:rsidR="008D087E" w:rsidRPr="00C9230E">
        <w:t xml:space="preserve"> des </w:t>
      </w:r>
      <w:proofErr w:type="spellStart"/>
      <w:r w:rsidR="008D087E" w:rsidRPr="00C9230E">
        <w:t>Heranreifens</w:t>
      </w:r>
      <w:proofErr w:type="spellEnd"/>
      <w:r w:rsidR="008D087E" w:rsidRPr="00C9230E">
        <w:t xml:space="preserve">“ (str. 17), </w:t>
      </w:r>
      <w:r w:rsidR="00CC5858" w:rsidRPr="00C9230E">
        <w:t>„</w:t>
      </w:r>
      <w:proofErr w:type="spellStart"/>
      <w:r w:rsidR="00CC5858" w:rsidRPr="00C9230E">
        <w:t>Familie</w:t>
      </w:r>
      <w:proofErr w:type="spellEnd"/>
      <w:r w:rsidR="00CC5858" w:rsidRPr="00C9230E">
        <w:t xml:space="preserve"> </w:t>
      </w:r>
      <w:proofErr w:type="spellStart"/>
      <w:r w:rsidR="00CC5858" w:rsidRPr="00C9230E">
        <w:t>Rypzinskis</w:t>
      </w:r>
      <w:proofErr w:type="spellEnd"/>
      <w:r w:rsidR="00CC5858" w:rsidRPr="00C9230E">
        <w:t>“ (str. 26)</w:t>
      </w:r>
      <w:r w:rsidR="00B5080A">
        <w:t>.</w:t>
      </w:r>
    </w:p>
    <w:p w14:paraId="69158B5D" w14:textId="20416D20" w:rsidR="008D087E" w:rsidRPr="00C9230E" w:rsidRDefault="008D087E" w:rsidP="00C92620">
      <w:pPr>
        <w:jc w:val="both"/>
      </w:pPr>
      <w:r w:rsidRPr="00C9230E">
        <w:t xml:space="preserve">Problém dělají autorce </w:t>
      </w:r>
      <w:r w:rsidR="00B5080A">
        <w:t xml:space="preserve">rovněž </w:t>
      </w:r>
      <w:r w:rsidRPr="00C9230E">
        <w:t>vazby sloves a přídavných jmen s předložkami: „</w:t>
      </w:r>
      <w:proofErr w:type="spellStart"/>
      <w:r w:rsidRPr="00C9230E">
        <w:t>am</w:t>
      </w:r>
      <w:proofErr w:type="spellEnd"/>
      <w:r w:rsidRPr="00C9230E">
        <w:t xml:space="preserve"> Ende </w:t>
      </w:r>
      <w:proofErr w:type="spellStart"/>
      <w:r w:rsidRPr="00C9230E">
        <w:t>träumt</w:t>
      </w:r>
      <w:proofErr w:type="spellEnd"/>
      <w:r w:rsidRPr="00C9230E">
        <w:t xml:space="preserve"> </w:t>
      </w:r>
      <w:proofErr w:type="spellStart"/>
      <w:r w:rsidRPr="00C9230E">
        <w:t>die</w:t>
      </w:r>
      <w:proofErr w:type="spellEnd"/>
      <w:r w:rsidRPr="00C9230E">
        <w:t xml:space="preserve"> </w:t>
      </w:r>
      <w:proofErr w:type="spellStart"/>
      <w:r w:rsidRPr="00C9230E">
        <w:t>Erzählerin</w:t>
      </w:r>
      <w:proofErr w:type="spellEnd"/>
      <w:r w:rsidRPr="00C9230E">
        <w:t xml:space="preserve"> </w:t>
      </w:r>
      <w:proofErr w:type="spellStart"/>
      <w:r w:rsidRPr="00C9230E">
        <w:t>darüber</w:t>
      </w:r>
      <w:proofErr w:type="spellEnd"/>
      <w:r w:rsidRPr="00C9230E">
        <w:t>“ (str. 18) , „</w:t>
      </w:r>
      <w:proofErr w:type="spellStart"/>
      <w:r w:rsidRPr="00C9230E">
        <w:t>dazu</w:t>
      </w:r>
      <w:proofErr w:type="spellEnd"/>
      <w:r w:rsidRPr="00C9230E">
        <w:t xml:space="preserve"> … </w:t>
      </w:r>
      <w:proofErr w:type="spellStart"/>
      <w:r w:rsidRPr="00C9230E">
        <w:t>ist</w:t>
      </w:r>
      <w:proofErr w:type="spellEnd"/>
      <w:r w:rsidRPr="00C9230E">
        <w:t xml:space="preserve"> </w:t>
      </w:r>
      <w:proofErr w:type="spellStart"/>
      <w:r w:rsidRPr="00C9230E">
        <w:t>vergleichbar</w:t>
      </w:r>
      <w:proofErr w:type="spellEnd"/>
      <w:r w:rsidRPr="00C9230E">
        <w:t>“ (str. 18)</w:t>
      </w:r>
      <w:r w:rsidR="00CC5858" w:rsidRPr="00C9230E">
        <w:t>, „</w:t>
      </w:r>
      <w:proofErr w:type="spellStart"/>
      <w:r w:rsidR="00CC5858" w:rsidRPr="00C9230E">
        <w:t>dass</w:t>
      </w:r>
      <w:proofErr w:type="spellEnd"/>
      <w:r w:rsidR="00CC5858" w:rsidRPr="00C9230E">
        <w:t xml:space="preserve"> es </w:t>
      </w:r>
      <w:proofErr w:type="spellStart"/>
      <w:r w:rsidR="00CC5858" w:rsidRPr="00C9230E">
        <w:t>sich</w:t>
      </w:r>
      <w:proofErr w:type="spellEnd"/>
      <w:r w:rsidR="00CC5858" w:rsidRPr="00C9230E">
        <w:t xml:space="preserve"> … um </w:t>
      </w:r>
      <w:proofErr w:type="spellStart"/>
      <w:r w:rsidR="00CC5858" w:rsidRPr="00C9230E">
        <w:t>einen</w:t>
      </w:r>
      <w:proofErr w:type="spellEnd"/>
      <w:r w:rsidR="00CC5858" w:rsidRPr="00C9230E">
        <w:t xml:space="preserve"> </w:t>
      </w:r>
      <w:proofErr w:type="spellStart"/>
      <w:r w:rsidR="00CC5858" w:rsidRPr="00C9230E">
        <w:t>kranken</w:t>
      </w:r>
      <w:proofErr w:type="spellEnd"/>
      <w:r w:rsidR="00CC5858" w:rsidRPr="00C9230E">
        <w:t xml:space="preserve"> … Mann </w:t>
      </w:r>
      <w:proofErr w:type="spellStart"/>
      <w:r w:rsidR="00CC5858" w:rsidRPr="00C9230E">
        <w:t>geht</w:t>
      </w:r>
      <w:proofErr w:type="spellEnd"/>
      <w:r w:rsidR="00CC5858" w:rsidRPr="00C9230E">
        <w:t xml:space="preserve">“ (str. 35). </w:t>
      </w:r>
    </w:p>
    <w:p w14:paraId="76C9DFA5" w14:textId="58300BFE" w:rsidR="00964334" w:rsidRPr="00C9230E" w:rsidRDefault="00964334" w:rsidP="00C92620">
      <w:pPr>
        <w:jc w:val="both"/>
      </w:pPr>
      <w:r w:rsidRPr="00C9230E">
        <w:t>V textu práce nalezneme i stylistické chyby:</w:t>
      </w:r>
      <w:r w:rsidR="00C66536" w:rsidRPr="00C9230E">
        <w:t xml:space="preserve"> </w:t>
      </w:r>
      <w:r w:rsidR="00027E39" w:rsidRPr="00C9230E">
        <w:t>„</w:t>
      </w:r>
      <w:proofErr w:type="spellStart"/>
      <w:r w:rsidR="00027E39" w:rsidRPr="00C9230E">
        <w:t>aber</w:t>
      </w:r>
      <w:proofErr w:type="spellEnd"/>
      <w:r w:rsidR="00027E39" w:rsidRPr="00C9230E">
        <w:t xml:space="preserve"> </w:t>
      </w:r>
      <w:proofErr w:type="spellStart"/>
      <w:r w:rsidR="00027E39" w:rsidRPr="00C9230E">
        <w:t>seine</w:t>
      </w:r>
      <w:proofErr w:type="spellEnd"/>
      <w:r w:rsidR="00027E39" w:rsidRPr="00C9230E">
        <w:t xml:space="preserve"> </w:t>
      </w:r>
      <w:proofErr w:type="spellStart"/>
      <w:r w:rsidR="00027E39" w:rsidRPr="00C9230E">
        <w:t>Wörter</w:t>
      </w:r>
      <w:proofErr w:type="spellEnd"/>
      <w:r w:rsidR="00027E39" w:rsidRPr="00C9230E">
        <w:t xml:space="preserve"> </w:t>
      </w:r>
      <w:proofErr w:type="spellStart"/>
      <w:r w:rsidR="00027E39" w:rsidRPr="00C9230E">
        <w:t>berührten</w:t>
      </w:r>
      <w:proofErr w:type="spellEnd"/>
      <w:r w:rsidR="00027E39" w:rsidRPr="00C9230E">
        <w:t xml:space="preserve"> </w:t>
      </w:r>
      <w:proofErr w:type="spellStart"/>
      <w:r w:rsidR="00027E39" w:rsidRPr="00C9230E">
        <w:t>etwas</w:t>
      </w:r>
      <w:proofErr w:type="spellEnd"/>
      <w:r w:rsidR="00027E39" w:rsidRPr="00C9230E">
        <w:t xml:space="preserve"> in </w:t>
      </w:r>
      <w:proofErr w:type="spellStart"/>
      <w:r w:rsidR="00027E39" w:rsidRPr="00C9230E">
        <w:t>ihr</w:t>
      </w:r>
      <w:proofErr w:type="spellEnd"/>
      <w:r w:rsidR="00027E39" w:rsidRPr="00C9230E">
        <w:t>“ (str. 51).</w:t>
      </w:r>
    </w:p>
    <w:p w14:paraId="4ED1B870" w14:textId="3320CEE3" w:rsidR="00372552" w:rsidRPr="00C9230E" w:rsidRDefault="00372552" w:rsidP="00C92620">
      <w:pPr>
        <w:jc w:val="both"/>
      </w:pPr>
      <w:r w:rsidRPr="00C9230E">
        <w:t xml:space="preserve">Chyby se týkají i slovní zásoby: </w:t>
      </w:r>
      <w:r w:rsidR="00C9230E">
        <w:t>„</w:t>
      </w:r>
      <w:proofErr w:type="spellStart"/>
      <w:r w:rsidRPr="00C9230E">
        <w:t>außenhalb</w:t>
      </w:r>
      <w:proofErr w:type="spellEnd"/>
      <w:r w:rsidR="00C9230E">
        <w:t>“</w:t>
      </w:r>
      <w:r w:rsidRPr="00C9230E">
        <w:t xml:space="preserve"> (str. 7)</w:t>
      </w:r>
      <w:r w:rsidR="00C9230E">
        <w:t>.</w:t>
      </w:r>
      <w:r w:rsidRPr="00C9230E">
        <w:t xml:space="preserve"> </w:t>
      </w:r>
    </w:p>
    <w:p w14:paraId="52169300" w14:textId="78967303" w:rsidR="00C66536" w:rsidRPr="00C9230E" w:rsidRDefault="00C66536" w:rsidP="00C92620">
      <w:pPr>
        <w:jc w:val="both"/>
      </w:pPr>
      <w:r w:rsidRPr="00C9230E">
        <w:t>Časté jsou i chyby z nepozornosti: „</w:t>
      </w:r>
      <w:proofErr w:type="spellStart"/>
      <w:r w:rsidRPr="00C9230E">
        <w:t>etwas</w:t>
      </w:r>
      <w:proofErr w:type="spellEnd"/>
      <w:r w:rsidRPr="00C9230E">
        <w:t xml:space="preserve"> </w:t>
      </w:r>
      <w:proofErr w:type="spellStart"/>
      <w:r w:rsidRPr="00C9230E">
        <w:t>sucht</w:t>
      </w:r>
      <w:proofErr w:type="spellEnd"/>
      <w:r w:rsidRPr="00C9230E">
        <w:t xml:space="preserve">, </w:t>
      </w:r>
      <w:proofErr w:type="spellStart"/>
      <w:r w:rsidRPr="00C9230E">
        <w:t>dass</w:t>
      </w:r>
      <w:proofErr w:type="spellEnd"/>
      <w:r w:rsidRPr="00C9230E">
        <w:t xml:space="preserve">…“ (str. 22), </w:t>
      </w:r>
      <w:r w:rsidR="00CC5858" w:rsidRPr="00C9230E">
        <w:t>„</w:t>
      </w:r>
      <w:proofErr w:type="spellStart"/>
      <w:r w:rsidR="00CC5858" w:rsidRPr="00C9230E">
        <w:t>Einige</w:t>
      </w:r>
      <w:proofErr w:type="spellEnd"/>
      <w:r w:rsidR="00CC5858" w:rsidRPr="00C9230E">
        <w:t xml:space="preserve"> </w:t>
      </w:r>
      <w:proofErr w:type="spellStart"/>
      <w:r w:rsidR="00CC5858" w:rsidRPr="00C9230E">
        <w:t>Erzählungen</w:t>
      </w:r>
      <w:proofErr w:type="spellEnd"/>
      <w:r w:rsidR="00CC5858" w:rsidRPr="00C9230E">
        <w:t xml:space="preserve"> </w:t>
      </w:r>
      <w:proofErr w:type="spellStart"/>
      <w:r w:rsidR="00CC5858" w:rsidRPr="00C9230E">
        <w:t>verraten</w:t>
      </w:r>
      <w:proofErr w:type="spellEnd"/>
      <w:r w:rsidR="00CC5858" w:rsidRPr="00C9230E">
        <w:t xml:space="preserve"> </w:t>
      </w:r>
      <w:proofErr w:type="spellStart"/>
      <w:r w:rsidR="00CC5858" w:rsidRPr="00C9230E">
        <w:t>die</w:t>
      </w:r>
      <w:proofErr w:type="spellEnd"/>
      <w:r w:rsidR="00CC5858" w:rsidRPr="00C9230E">
        <w:t xml:space="preserve"> </w:t>
      </w:r>
      <w:proofErr w:type="spellStart"/>
      <w:r w:rsidR="00CC5858" w:rsidRPr="00C9230E">
        <w:t>Ursache</w:t>
      </w:r>
      <w:proofErr w:type="spellEnd"/>
      <w:r w:rsidR="00CC5858" w:rsidRPr="00C9230E">
        <w:t xml:space="preserve"> </w:t>
      </w:r>
      <w:proofErr w:type="spellStart"/>
      <w:r w:rsidR="00CC5858" w:rsidRPr="00C9230E">
        <w:t>dieses</w:t>
      </w:r>
      <w:proofErr w:type="spellEnd"/>
      <w:r w:rsidR="00CC5858" w:rsidRPr="00C9230E">
        <w:t xml:space="preserve"> </w:t>
      </w:r>
      <w:proofErr w:type="spellStart"/>
      <w:r w:rsidR="00CC5858" w:rsidRPr="00C9230E">
        <w:t>Zustands</w:t>
      </w:r>
      <w:proofErr w:type="spellEnd"/>
      <w:r w:rsidR="00CC5858" w:rsidRPr="00C9230E">
        <w:t xml:space="preserve"> </w:t>
      </w:r>
      <w:proofErr w:type="spellStart"/>
      <w:r w:rsidR="00CC5858" w:rsidRPr="00C9230E">
        <w:t>verraten</w:t>
      </w:r>
      <w:proofErr w:type="spellEnd"/>
      <w:r w:rsidR="00CC5858" w:rsidRPr="00C9230E">
        <w:t>“ (str. 37)</w:t>
      </w:r>
      <w:r w:rsidR="00B5080A">
        <w:t xml:space="preserve">. </w:t>
      </w:r>
    </w:p>
    <w:p w14:paraId="30007930" w14:textId="52198E51" w:rsidR="00964334" w:rsidRPr="00C9230E" w:rsidRDefault="00964334" w:rsidP="00C92620">
      <w:pPr>
        <w:jc w:val="both"/>
      </w:pPr>
      <w:r w:rsidRPr="00C9230E">
        <w:t xml:space="preserve">Seznam sekundární literatury je dostatečný, autorka zdroje správně cituje. </w:t>
      </w:r>
    </w:p>
    <w:p w14:paraId="375896EF" w14:textId="77777777" w:rsidR="00CB7E1F" w:rsidRPr="00FA178C" w:rsidRDefault="00CB7E1F" w:rsidP="00610C44"/>
    <w:p w14:paraId="5CA31F39" w14:textId="77777777" w:rsidR="00A41A09" w:rsidRPr="00FA178C" w:rsidRDefault="00797B93" w:rsidP="00FA178C">
      <w:pPr>
        <w:spacing w:after="120"/>
        <w:ind w:left="284" w:hanging="284"/>
      </w:pPr>
      <w:r w:rsidRPr="00FA178C">
        <w:rPr>
          <w:b/>
          <w:bCs/>
        </w:rPr>
        <w:t xml:space="preserve">4. </w:t>
      </w:r>
      <w:r w:rsidR="00AC41A0" w:rsidRPr="00FA178C">
        <w:rPr>
          <w:b/>
          <w:bCs/>
        </w:rPr>
        <w:tab/>
      </w:r>
      <w:r w:rsidRPr="00FA178C">
        <w:rPr>
          <w:b/>
          <w:bCs/>
        </w:rPr>
        <w:t>STRUČNÝ KOMENTÁŘ HODNOTITELE</w:t>
      </w:r>
      <w:r w:rsidRPr="00FA178C">
        <w:t xml:space="preserve"> (celkový dojem z diplomové práce, silné a slabé stránky, originalita myšlenek apod.): </w:t>
      </w:r>
    </w:p>
    <w:p w14:paraId="433D0540" w14:textId="77777777" w:rsidR="004307ED" w:rsidRDefault="00FA178C" w:rsidP="00951CF6">
      <w:pPr>
        <w:jc w:val="both"/>
      </w:pPr>
      <w:r w:rsidRPr="00FA178C">
        <w:t>Předložená práce</w:t>
      </w:r>
      <w:r w:rsidR="00452610">
        <w:t xml:space="preserve"> </w:t>
      </w:r>
      <w:r w:rsidR="00951CF6">
        <w:t xml:space="preserve">splňuje požadavky kladené na magisterskou práci, a to jak ohledně rozsahu, tak co se týče obsahu. </w:t>
      </w:r>
      <w:r w:rsidR="007C6E4F">
        <w:t>Odpovídá na otázku, kterou si klade</w:t>
      </w:r>
      <w:r w:rsidR="00964334">
        <w:t xml:space="preserve">. </w:t>
      </w:r>
    </w:p>
    <w:p w14:paraId="2FFC5571" w14:textId="479F6CCE" w:rsidR="004307ED" w:rsidRDefault="00964334" w:rsidP="00951CF6">
      <w:pPr>
        <w:jc w:val="both"/>
      </w:pPr>
      <w:r>
        <w:t xml:space="preserve">Obsahová část (shrnutí obsahu jednotlivých povídek) je </w:t>
      </w:r>
      <w:r w:rsidR="00B5080A">
        <w:t>zbytečně</w:t>
      </w:r>
      <w:r>
        <w:t xml:space="preserve"> dlouhá. Naopak v interpretacích by autorka mohla z daných próz více citovat, aby podložila své teze</w:t>
      </w:r>
      <w:r w:rsidR="00C9230E">
        <w:t xml:space="preserve"> přímo ukázkami z textů</w:t>
      </w:r>
      <w:r>
        <w:t>.</w:t>
      </w:r>
    </w:p>
    <w:p w14:paraId="5A32770B" w14:textId="5ADAB0E0" w:rsidR="004307ED" w:rsidRDefault="004307ED" w:rsidP="00951CF6">
      <w:pPr>
        <w:jc w:val="both"/>
      </w:pPr>
      <w:r>
        <w:t>Za neadekvátní považuji srovnání zpracování témat</w:t>
      </w:r>
      <w:r w:rsidR="00B5080A">
        <w:t>u</w:t>
      </w:r>
      <w:r>
        <w:t xml:space="preserve"> sexuality s první polovinou 19. století (</w:t>
      </w:r>
      <w:proofErr w:type="spellStart"/>
      <w:r>
        <w:t>Goethezeit</w:t>
      </w:r>
      <w:proofErr w:type="spellEnd"/>
      <w:r>
        <w:t xml:space="preserve">) a z toho vyplývající úsudek, že zpracování </w:t>
      </w:r>
      <w:r w:rsidR="00B5080A">
        <w:t xml:space="preserve">tohoto </w:t>
      </w:r>
      <w:r>
        <w:t>témat</w:t>
      </w:r>
      <w:r w:rsidR="00B5080A">
        <w:t>u</w:t>
      </w:r>
      <w:r>
        <w:t xml:space="preserve"> </w:t>
      </w:r>
      <w:r w:rsidR="00B5080A">
        <w:t xml:space="preserve">je </w:t>
      </w:r>
      <w:r>
        <w:t xml:space="preserve">u </w:t>
      </w:r>
      <w:proofErr w:type="spellStart"/>
      <w:r>
        <w:t>Waberer</w:t>
      </w:r>
      <w:proofErr w:type="spellEnd"/>
      <w:r w:rsidR="00B5080A">
        <w:t>, tj.</w:t>
      </w:r>
      <w:r>
        <w:t xml:space="preserve"> na konci 20. století</w:t>
      </w:r>
      <w:r w:rsidR="00B5080A">
        <w:t>,</w:t>
      </w:r>
      <w:r>
        <w:t xml:space="preserve"> pokrokové</w:t>
      </w:r>
      <w:r w:rsidR="00CC5858">
        <w:t xml:space="preserve"> </w:t>
      </w:r>
      <w:r w:rsidR="00372552">
        <w:t>(</w:t>
      </w:r>
      <w:r w:rsidR="00CC5858">
        <w:t>s</w:t>
      </w:r>
      <w:r w:rsidR="00372552">
        <w:t xml:space="preserve">rov. </w:t>
      </w:r>
      <w:r w:rsidR="00CC5858">
        <w:t>s</w:t>
      </w:r>
      <w:r w:rsidR="00372552">
        <w:t xml:space="preserve">tr. 3 pozn. 2, </w:t>
      </w:r>
      <w:r w:rsidR="00CC5858">
        <w:t>str. 39 pozn. 28).</w:t>
      </w:r>
    </w:p>
    <w:p w14:paraId="7FEB25A6" w14:textId="3C8894CE" w:rsidR="00CC5858" w:rsidRDefault="00CC5858" w:rsidP="00951CF6">
      <w:pPr>
        <w:jc w:val="both"/>
      </w:pPr>
      <w:r>
        <w:t xml:space="preserve">Někdy autorka </w:t>
      </w:r>
      <w:r w:rsidR="00B20AD6">
        <w:t>ne</w:t>
      </w:r>
      <w:r>
        <w:t>argumentuje suverénně, čemuž by se měla vyhnout (opakující se „</w:t>
      </w:r>
      <w:proofErr w:type="spellStart"/>
      <w:r>
        <w:t>könnte</w:t>
      </w:r>
      <w:proofErr w:type="spellEnd"/>
      <w:r>
        <w:t>“ na str. 38</w:t>
      </w:r>
      <w:r w:rsidR="00027E39">
        <w:t>, „</w:t>
      </w:r>
      <w:proofErr w:type="spellStart"/>
      <w:r w:rsidR="00027E39">
        <w:t>könnte</w:t>
      </w:r>
      <w:proofErr w:type="spellEnd"/>
      <w:r w:rsidR="00027E39">
        <w:t xml:space="preserve">“ na str. 41, </w:t>
      </w:r>
      <w:r w:rsidR="00B5080A">
        <w:t>„</w:t>
      </w:r>
      <w:proofErr w:type="spellStart"/>
      <w:r w:rsidR="00027E39">
        <w:t>könnte</w:t>
      </w:r>
      <w:proofErr w:type="spellEnd"/>
      <w:r w:rsidR="00B5080A">
        <w:t>“</w:t>
      </w:r>
      <w:r w:rsidR="00027E39">
        <w:t xml:space="preserve"> na str. 64</w:t>
      </w:r>
      <w:r>
        <w:t>).</w:t>
      </w:r>
    </w:p>
    <w:p w14:paraId="4C9F317B" w14:textId="3C944317" w:rsidR="00964334" w:rsidRDefault="007F473C" w:rsidP="00951CF6">
      <w:pPr>
        <w:jc w:val="both"/>
      </w:pPr>
      <w:r>
        <w:t xml:space="preserve">Zdařilá je interpretace povídek </w:t>
      </w:r>
      <w:r w:rsidR="00C9230E">
        <w:t>zaměřená na</w:t>
      </w:r>
      <w:r>
        <w:t xml:space="preserve"> setkávání postav s cizím, kdy autorka posuzuje setkávání s cizím jako projekt, který se může zdařit či nemusí. Vydařený je rovněž závěr, kdy autorka </w:t>
      </w:r>
      <w:r w:rsidR="003B6827">
        <w:t xml:space="preserve">originálně </w:t>
      </w:r>
      <w:r>
        <w:t xml:space="preserve">kriticky hodnotí </w:t>
      </w:r>
      <w:proofErr w:type="spellStart"/>
      <w:r>
        <w:t>vícevrstevnatost</w:t>
      </w:r>
      <w:proofErr w:type="spellEnd"/>
      <w:r>
        <w:t xml:space="preserve"> povídek</w:t>
      </w:r>
      <w:r w:rsidR="004307ED">
        <w:t xml:space="preserve"> </w:t>
      </w:r>
      <w:r w:rsidR="00C9230E">
        <w:t xml:space="preserve">a jejich otevřený konec </w:t>
      </w:r>
      <w:r w:rsidR="004307ED">
        <w:t>jako samoúčelný prvek, který má povídky zařadit k</w:t>
      </w:r>
      <w:r w:rsidR="00B20AD6">
        <w:t> </w:t>
      </w:r>
      <w:r w:rsidR="004307ED">
        <w:t>náročné</w:t>
      </w:r>
      <w:r w:rsidR="00B20AD6">
        <w:t>,</w:t>
      </w:r>
      <w:r w:rsidR="004307ED">
        <w:t xml:space="preserve"> popřípadě „vysoké“ literatuře. </w:t>
      </w:r>
    </w:p>
    <w:p w14:paraId="6922DE20" w14:textId="445E1B4C" w:rsidR="00D97CA9" w:rsidRPr="00FA178C" w:rsidRDefault="00D97CA9" w:rsidP="007F473C">
      <w:pPr>
        <w:jc w:val="right"/>
      </w:pPr>
    </w:p>
    <w:p w14:paraId="79B05D72" w14:textId="0DC1DBEF" w:rsidR="00A41A09" w:rsidRPr="00FA178C" w:rsidRDefault="00797B93" w:rsidP="00A41A09">
      <w:pPr>
        <w:spacing w:after="120"/>
        <w:ind w:left="284" w:hanging="284"/>
      </w:pPr>
      <w:r w:rsidRPr="00FA178C">
        <w:rPr>
          <w:b/>
          <w:bCs/>
        </w:rPr>
        <w:t xml:space="preserve">5. </w:t>
      </w:r>
      <w:r w:rsidR="00AC41A0" w:rsidRPr="00FA178C">
        <w:rPr>
          <w:b/>
          <w:bCs/>
        </w:rPr>
        <w:tab/>
      </w:r>
      <w:r w:rsidRPr="00FA178C">
        <w:rPr>
          <w:b/>
          <w:bCs/>
        </w:rPr>
        <w:t>OTÁZKY A PŘIPOMÍNKY DOPORUČENÉ K BLIŽŠÍMU VYSVĚTLENÍ PŘI OBHAJOBĚ</w:t>
      </w:r>
      <w:r w:rsidRPr="00FA178C">
        <w:t xml:space="preserve"> (jedna až tři):</w:t>
      </w:r>
      <w:r w:rsidR="00D05C15">
        <w:t xml:space="preserve"> </w:t>
      </w:r>
    </w:p>
    <w:p w14:paraId="4D586810" w14:textId="1766E5C4" w:rsidR="00695E52" w:rsidRDefault="004307ED" w:rsidP="00A41A09">
      <w:pPr>
        <w:jc w:val="both"/>
      </w:pPr>
      <w:r>
        <w:t>1. Téma sexuálních zážitků a téma setkávání s cizím jsou v</w:t>
      </w:r>
      <w:r w:rsidR="00C9230E">
        <w:t> </w:t>
      </w:r>
      <w:r>
        <w:t>povídkách</w:t>
      </w:r>
      <w:r w:rsidR="00C9230E">
        <w:t>,</w:t>
      </w:r>
      <w:r>
        <w:t xml:space="preserve"> zdá se</w:t>
      </w:r>
      <w:r w:rsidR="00C9230E">
        <w:t>,</w:t>
      </w:r>
      <w:r>
        <w:t xml:space="preserve"> úzce spjaty. Dalo by se podle Vás </w:t>
      </w:r>
      <w:r w:rsidR="000A65A3">
        <w:t xml:space="preserve">číst texty dvojím způsobem tak, že střet s cizím je pro </w:t>
      </w:r>
      <w:r w:rsidR="00C9230E">
        <w:t>člověka</w:t>
      </w:r>
      <w:r w:rsidR="000A65A3">
        <w:t xml:space="preserve"> zpravidla sice dobrodružným, ale v důsledku „bezútěšným setkáním“ stejně tak jako sexuální aféra, která je dobrodružná, ale protagonistu nikam neposune? </w:t>
      </w:r>
    </w:p>
    <w:p w14:paraId="618946AD" w14:textId="77777777" w:rsidR="00DC64EF" w:rsidRDefault="00DC64EF" w:rsidP="00A41A09">
      <w:pPr>
        <w:jc w:val="both"/>
      </w:pPr>
    </w:p>
    <w:p w14:paraId="6164B21E" w14:textId="6DAD31F7" w:rsidR="00DC64EF" w:rsidRDefault="00372552" w:rsidP="00610C44">
      <w:r>
        <w:t xml:space="preserve">2. Na str. 9 mluvíte </w:t>
      </w:r>
      <w:r w:rsidR="00DC64EF">
        <w:t xml:space="preserve">v návaznosti na </w:t>
      </w:r>
      <w:proofErr w:type="spellStart"/>
      <w:r w:rsidR="00DC64EF">
        <w:t>Kotorovou</w:t>
      </w:r>
      <w:proofErr w:type="spellEnd"/>
      <w:r w:rsidR="00DC64EF">
        <w:t xml:space="preserve"> </w:t>
      </w:r>
      <w:r>
        <w:t xml:space="preserve">o charakteristických jazykových znacích textů Keto von </w:t>
      </w:r>
      <w:proofErr w:type="spellStart"/>
      <w:r>
        <w:t>Waberer</w:t>
      </w:r>
      <w:proofErr w:type="spellEnd"/>
      <w:r>
        <w:t xml:space="preserve">. </w:t>
      </w:r>
      <w:r w:rsidR="00DC64EF">
        <w:t>Nerozvádíte ale, ja</w:t>
      </w:r>
      <w:r>
        <w:t xml:space="preserve">ké </w:t>
      </w:r>
      <w:r w:rsidR="00B20AD6">
        <w:t xml:space="preserve">znaky </w:t>
      </w:r>
      <w:r>
        <w:t>to jsou</w:t>
      </w:r>
      <w:r w:rsidR="00DC64EF">
        <w:t>. Mohla byste vysvětlit, o které znaky se jedná?</w:t>
      </w:r>
    </w:p>
    <w:p w14:paraId="539CFA04" w14:textId="6A6936B5" w:rsidR="00CB7E1F" w:rsidRPr="00FA178C" w:rsidRDefault="00372552" w:rsidP="00610C44">
      <w:r>
        <w:t xml:space="preserve"> </w:t>
      </w:r>
    </w:p>
    <w:p w14:paraId="48303AE0" w14:textId="3E87BC08" w:rsidR="00A41A09" w:rsidRPr="00FA178C" w:rsidRDefault="00797B93" w:rsidP="00E80569">
      <w:pPr>
        <w:spacing w:after="120"/>
        <w:ind w:left="284" w:hanging="284"/>
      </w:pPr>
      <w:r w:rsidRPr="00FA178C">
        <w:rPr>
          <w:b/>
          <w:bCs/>
        </w:rPr>
        <w:t xml:space="preserve">6. </w:t>
      </w:r>
      <w:r w:rsidR="00AC41A0" w:rsidRPr="00FA178C">
        <w:rPr>
          <w:b/>
          <w:bCs/>
        </w:rPr>
        <w:tab/>
      </w:r>
      <w:r w:rsidRPr="00FA178C">
        <w:rPr>
          <w:b/>
          <w:bCs/>
        </w:rPr>
        <w:t>NAVRHOVANÁ ZNÁMKA</w:t>
      </w:r>
      <w:r w:rsidRPr="00FA178C">
        <w:t xml:space="preserve"> (výborně, velmi dobře, dobře, nedoporučuji k obhajobě): </w:t>
      </w:r>
      <w:r w:rsidR="00DC64EF">
        <w:t>Výborně</w:t>
      </w:r>
    </w:p>
    <w:p w14:paraId="7D4F91E4" w14:textId="77777777" w:rsidR="00CB7E1F" w:rsidRPr="00FA178C" w:rsidRDefault="00CB7E1F" w:rsidP="00797B93">
      <w:pPr>
        <w:jc w:val="both"/>
      </w:pPr>
    </w:p>
    <w:p w14:paraId="709CD4F5" w14:textId="6B44DFDD" w:rsidR="008A1B4F" w:rsidRPr="00FA178C" w:rsidRDefault="00797B93">
      <w:r w:rsidRPr="00FA178C">
        <w:t>Datum:</w:t>
      </w:r>
      <w:r w:rsidRPr="00FA178C">
        <w:tab/>
      </w:r>
      <w:r w:rsidR="0067176C">
        <w:t>2</w:t>
      </w:r>
      <w:r w:rsidR="00762A82">
        <w:t>3</w:t>
      </w:r>
      <w:r w:rsidR="0067176C">
        <w:t>.</w:t>
      </w:r>
      <w:r w:rsidR="00DC64EF">
        <w:t>8</w:t>
      </w:r>
      <w:r w:rsidR="0067176C">
        <w:t>.2022</w:t>
      </w:r>
      <w:r w:rsidRPr="00FA178C">
        <w:tab/>
      </w:r>
      <w:r w:rsidRPr="00FA178C">
        <w:tab/>
      </w:r>
      <w:r w:rsidRPr="00FA178C">
        <w:tab/>
      </w:r>
      <w:r w:rsidRPr="00FA178C">
        <w:tab/>
      </w:r>
      <w:r w:rsidRPr="00FA178C">
        <w:tab/>
        <w:t>Podpis:</w:t>
      </w:r>
    </w:p>
    <w:sectPr w:rsidR="008A1B4F" w:rsidRPr="00FA178C" w:rsidSect="0048632B">
      <w:pgSz w:w="12240" w:h="15840"/>
      <w:pgMar w:top="1077" w:right="1418" w:bottom="107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65F14"/>
    <w:multiLevelType w:val="hybridMultilevel"/>
    <w:tmpl w:val="B0C047A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2259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B4F"/>
    <w:rsid w:val="00011822"/>
    <w:rsid w:val="000239E5"/>
    <w:rsid w:val="00027E39"/>
    <w:rsid w:val="000529D7"/>
    <w:rsid w:val="000544D5"/>
    <w:rsid w:val="00055D75"/>
    <w:rsid w:val="000850D7"/>
    <w:rsid w:val="00093228"/>
    <w:rsid w:val="000A65A3"/>
    <w:rsid w:val="000B02DA"/>
    <w:rsid w:val="000C4B55"/>
    <w:rsid w:val="000C645C"/>
    <w:rsid w:val="000D006C"/>
    <w:rsid w:val="000F3F8C"/>
    <w:rsid w:val="000F4C78"/>
    <w:rsid w:val="00157FEB"/>
    <w:rsid w:val="001660E6"/>
    <w:rsid w:val="00171696"/>
    <w:rsid w:val="00171F28"/>
    <w:rsid w:val="00185179"/>
    <w:rsid w:val="001A3936"/>
    <w:rsid w:val="001A68F7"/>
    <w:rsid w:val="001C773A"/>
    <w:rsid w:val="001E76F2"/>
    <w:rsid w:val="001F6EBF"/>
    <w:rsid w:val="00213871"/>
    <w:rsid w:val="002214B8"/>
    <w:rsid w:val="00232985"/>
    <w:rsid w:val="002333FE"/>
    <w:rsid w:val="002413B1"/>
    <w:rsid w:val="00255F57"/>
    <w:rsid w:val="00275603"/>
    <w:rsid w:val="002B3071"/>
    <w:rsid w:val="002C0A92"/>
    <w:rsid w:val="002C5A46"/>
    <w:rsid w:val="002D270F"/>
    <w:rsid w:val="002E13B7"/>
    <w:rsid w:val="002F74A6"/>
    <w:rsid w:val="00302901"/>
    <w:rsid w:val="00306C88"/>
    <w:rsid w:val="00321D23"/>
    <w:rsid w:val="003374C3"/>
    <w:rsid w:val="003446AF"/>
    <w:rsid w:val="00354548"/>
    <w:rsid w:val="00355763"/>
    <w:rsid w:val="00362288"/>
    <w:rsid w:val="00365F77"/>
    <w:rsid w:val="003666BE"/>
    <w:rsid w:val="0036798F"/>
    <w:rsid w:val="00372552"/>
    <w:rsid w:val="00381D71"/>
    <w:rsid w:val="00394D94"/>
    <w:rsid w:val="003B6827"/>
    <w:rsid w:val="003C018C"/>
    <w:rsid w:val="003C0FE2"/>
    <w:rsid w:val="003C28F6"/>
    <w:rsid w:val="003C3F2A"/>
    <w:rsid w:val="003D1984"/>
    <w:rsid w:val="003D1D42"/>
    <w:rsid w:val="003E7C5C"/>
    <w:rsid w:val="003E7E85"/>
    <w:rsid w:val="00427C5F"/>
    <w:rsid w:val="004307ED"/>
    <w:rsid w:val="00452610"/>
    <w:rsid w:val="00473598"/>
    <w:rsid w:val="0048632B"/>
    <w:rsid w:val="004A7290"/>
    <w:rsid w:val="004C4E9C"/>
    <w:rsid w:val="004E0C26"/>
    <w:rsid w:val="004F569F"/>
    <w:rsid w:val="0051707E"/>
    <w:rsid w:val="0052287B"/>
    <w:rsid w:val="005312C1"/>
    <w:rsid w:val="00545A06"/>
    <w:rsid w:val="00556904"/>
    <w:rsid w:val="00584212"/>
    <w:rsid w:val="005A375D"/>
    <w:rsid w:val="005B62C2"/>
    <w:rsid w:val="005C2875"/>
    <w:rsid w:val="006020BF"/>
    <w:rsid w:val="00610C44"/>
    <w:rsid w:val="00614DD5"/>
    <w:rsid w:val="006459EC"/>
    <w:rsid w:val="00646298"/>
    <w:rsid w:val="006540C7"/>
    <w:rsid w:val="00655963"/>
    <w:rsid w:val="00670721"/>
    <w:rsid w:val="0067176C"/>
    <w:rsid w:val="0068000D"/>
    <w:rsid w:val="00695E52"/>
    <w:rsid w:val="006B5CED"/>
    <w:rsid w:val="006D6E23"/>
    <w:rsid w:val="00710FF2"/>
    <w:rsid w:val="007245B2"/>
    <w:rsid w:val="007277FC"/>
    <w:rsid w:val="00753232"/>
    <w:rsid w:val="00762A82"/>
    <w:rsid w:val="00782373"/>
    <w:rsid w:val="007909BC"/>
    <w:rsid w:val="0079239F"/>
    <w:rsid w:val="00797B93"/>
    <w:rsid w:val="007B1B83"/>
    <w:rsid w:val="007B362C"/>
    <w:rsid w:val="007C6E4F"/>
    <w:rsid w:val="007D6D03"/>
    <w:rsid w:val="007E1602"/>
    <w:rsid w:val="007E39A3"/>
    <w:rsid w:val="007F473C"/>
    <w:rsid w:val="007F7880"/>
    <w:rsid w:val="00806618"/>
    <w:rsid w:val="0082324F"/>
    <w:rsid w:val="00832872"/>
    <w:rsid w:val="0085370D"/>
    <w:rsid w:val="0085588D"/>
    <w:rsid w:val="00864E6C"/>
    <w:rsid w:val="008724D7"/>
    <w:rsid w:val="00872D57"/>
    <w:rsid w:val="00874B41"/>
    <w:rsid w:val="008757AE"/>
    <w:rsid w:val="008A044E"/>
    <w:rsid w:val="008A1B4F"/>
    <w:rsid w:val="008A2A7D"/>
    <w:rsid w:val="008D087E"/>
    <w:rsid w:val="008F0F14"/>
    <w:rsid w:val="008F4684"/>
    <w:rsid w:val="009103FB"/>
    <w:rsid w:val="009261AE"/>
    <w:rsid w:val="00950DE1"/>
    <w:rsid w:val="00951CF6"/>
    <w:rsid w:val="00954312"/>
    <w:rsid w:val="0095602C"/>
    <w:rsid w:val="009634F6"/>
    <w:rsid w:val="00964334"/>
    <w:rsid w:val="009750E9"/>
    <w:rsid w:val="00993BE4"/>
    <w:rsid w:val="009A42BB"/>
    <w:rsid w:val="009A703D"/>
    <w:rsid w:val="009F3A73"/>
    <w:rsid w:val="00A01419"/>
    <w:rsid w:val="00A2528B"/>
    <w:rsid w:val="00A41A09"/>
    <w:rsid w:val="00A6237D"/>
    <w:rsid w:val="00A635FB"/>
    <w:rsid w:val="00A81357"/>
    <w:rsid w:val="00A81D9C"/>
    <w:rsid w:val="00A96AF0"/>
    <w:rsid w:val="00AC130E"/>
    <w:rsid w:val="00AC41A0"/>
    <w:rsid w:val="00AC41BE"/>
    <w:rsid w:val="00AC4E15"/>
    <w:rsid w:val="00AC7B15"/>
    <w:rsid w:val="00AD4BCE"/>
    <w:rsid w:val="00AF53E5"/>
    <w:rsid w:val="00AF6E42"/>
    <w:rsid w:val="00B20AD6"/>
    <w:rsid w:val="00B4116D"/>
    <w:rsid w:val="00B5080A"/>
    <w:rsid w:val="00B64209"/>
    <w:rsid w:val="00B67FE4"/>
    <w:rsid w:val="00B74CAE"/>
    <w:rsid w:val="00B753AD"/>
    <w:rsid w:val="00B77194"/>
    <w:rsid w:val="00B777AF"/>
    <w:rsid w:val="00B900F0"/>
    <w:rsid w:val="00B90D20"/>
    <w:rsid w:val="00BA7468"/>
    <w:rsid w:val="00BB2EC7"/>
    <w:rsid w:val="00BC1D4A"/>
    <w:rsid w:val="00BE0CDC"/>
    <w:rsid w:val="00BF046F"/>
    <w:rsid w:val="00BF1EA4"/>
    <w:rsid w:val="00C145C6"/>
    <w:rsid w:val="00C203BC"/>
    <w:rsid w:val="00C51A8A"/>
    <w:rsid w:val="00C66536"/>
    <w:rsid w:val="00C6676A"/>
    <w:rsid w:val="00C7395D"/>
    <w:rsid w:val="00C87E74"/>
    <w:rsid w:val="00C9230E"/>
    <w:rsid w:val="00C92620"/>
    <w:rsid w:val="00CB0C85"/>
    <w:rsid w:val="00CB7E1F"/>
    <w:rsid w:val="00CC5858"/>
    <w:rsid w:val="00CD4CAF"/>
    <w:rsid w:val="00D05C15"/>
    <w:rsid w:val="00D30480"/>
    <w:rsid w:val="00D34567"/>
    <w:rsid w:val="00D418AB"/>
    <w:rsid w:val="00D4571E"/>
    <w:rsid w:val="00D50A50"/>
    <w:rsid w:val="00D56E2D"/>
    <w:rsid w:val="00D75678"/>
    <w:rsid w:val="00D770E0"/>
    <w:rsid w:val="00D8352B"/>
    <w:rsid w:val="00D919FE"/>
    <w:rsid w:val="00D97CA9"/>
    <w:rsid w:val="00DA4003"/>
    <w:rsid w:val="00DA71DF"/>
    <w:rsid w:val="00DC1F62"/>
    <w:rsid w:val="00DC404D"/>
    <w:rsid w:val="00DC5ECD"/>
    <w:rsid w:val="00DC64EF"/>
    <w:rsid w:val="00DE3973"/>
    <w:rsid w:val="00E02B68"/>
    <w:rsid w:val="00E05BC2"/>
    <w:rsid w:val="00E23B63"/>
    <w:rsid w:val="00E37D93"/>
    <w:rsid w:val="00E5434E"/>
    <w:rsid w:val="00E71359"/>
    <w:rsid w:val="00E80569"/>
    <w:rsid w:val="00E8573E"/>
    <w:rsid w:val="00E96D79"/>
    <w:rsid w:val="00EE56E7"/>
    <w:rsid w:val="00F149BC"/>
    <w:rsid w:val="00F1625A"/>
    <w:rsid w:val="00F27DAE"/>
    <w:rsid w:val="00F47DA5"/>
    <w:rsid w:val="00F559AC"/>
    <w:rsid w:val="00F94EC3"/>
    <w:rsid w:val="00F95628"/>
    <w:rsid w:val="00FA00D0"/>
    <w:rsid w:val="00FA064B"/>
    <w:rsid w:val="00FA178C"/>
    <w:rsid w:val="00FA49CC"/>
    <w:rsid w:val="00FC0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87165"/>
  <w15:docId w15:val="{72FB87FE-0299-440C-B748-4757D4235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863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753AD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BA7468"/>
    <w:rPr>
      <w:color w:val="0000FF"/>
      <w:u w:val="single"/>
    </w:rPr>
  </w:style>
  <w:style w:type="character" w:styleId="Odkaznakoment">
    <w:name w:val="annotation reference"/>
    <w:basedOn w:val="Standardnpsmoodstavce"/>
    <w:semiHidden/>
    <w:unhideWhenUsed/>
    <w:rsid w:val="00A6237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A6237D"/>
  </w:style>
  <w:style w:type="character" w:customStyle="1" w:styleId="TextkomenteChar">
    <w:name w:val="Text komentáře Char"/>
    <w:basedOn w:val="Standardnpsmoodstavce"/>
    <w:link w:val="Textkomente"/>
    <w:semiHidden/>
    <w:rsid w:val="00A6237D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623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6237D"/>
    <w:rPr>
      <w:b/>
      <w:bCs/>
    </w:rPr>
  </w:style>
  <w:style w:type="paragraph" w:styleId="Textbubliny">
    <w:name w:val="Balloon Text"/>
    <w:basedOn w:val="Normln"/>
    <w:link w:val="TextbublinyChar"/>
    <w:rsid w:val="00A623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623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1084</Words>
  <Characters>6400</Characters>
  <Application>Microsoft Office Word</Application>
  <DocSecurity>0</DocSecurity>
  <Lines>53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Z Á P A D O Č E S K Á    U N I V E R Z I T A   V  P L Z N I</vt:lpstr>
      <vt:lpstr>Z Á P A D O Č E S K Á    U N I V E R Z I T A   V  P L Z N I</vt:lpstr>
    </vt:vector>
  </TitlesOfParts>
  <Company>Západočeská univerzita v Plzni</Company>
  <LinksUpToDate>false</LinksUpToDate>
  <CharactersWithSpaces>7470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 Á P A D O Č E S K Á    U N I V E R Z I T A   V  P L Z N I</dc:title>
  <dc:creator>buskova</dc:creator>
  <cp:lastModifiedBy>Marketa Balcarova</cp:lastModifiedBy>
  <cp:revision>14</cp:revision>
  <cp:lastPrinted>2022-08-23T14:18:00Z</cp:lastPrinted>
  <dcterms:created xsi:type="dcterms:W3CDTF">2022-08-22T10:35:00Z</dcterms:created>
  <dcterms:modified xsi:type="dcterms:W3CDTF">2022-08-23T14:47:00Z</dcterms:modified>
</cp:coreProperties>
</file>