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36CB7" w14:textId="77777777" w:rsidR="009A0F31" w:rsidRDefault="009A0F31" w:rsidP="00141626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2D416C9" wp14:editId="2D7B0253">
            <wp:simplePos x="0" y="0"/>
            <wp:positionH relativeFrom="margin">
              <wp:posOffset>-518795</wp:posOffset>
            </wp:positionH>
            <wp:positionV relativeFrom="page">
              <wp:posOffset>257175</wp:posOffset>
            </wp:positionV>
            <wp:extent cx="1857375" cy="675005"/>
            <wp:effectExtent l="0" t="0" r="9525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E91D5" w14:textId="77777777" w:rsidR="009A0F31" w:rsidRDefault="009A0F31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F5D5AB1" w14:textId="77777777" w:rsidR="009A0F31" w:rsidRPr="00460AEB" w:rsidRDefault="009A0F31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14:paraId="5B6D089F" w14:textId="77777777" w:rsidR="009A0F31" w:rsidRPr="00460AEB" w:rsidRDefault="009A0F31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14:paraId="00F0B12E" w14:textId="77777777" w:rsidR="009A0F31" w:rsidRPr="00D33532" w:rsidRDefault="009A0F31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CC9D707" w14:textId="77777777" w:rsidR="009F1453" w:rsidRPr="00141626" w:rsidRDefault="009F1453" w:rsidP="009F14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B14092">
        <w:rPr>
          <w:rFonts w:ascii="Garamond" w:hAnsi="Garamond"/>
          <w:b/>
          <w:noProof/>
          <w:sz w:val="24"/>
          <w:szCs w:val="24"/>
        </w:rPr>
        <w:t>Volný pád</w:t>
      </w:r>
    </w:p>
    <w:p w14:paraId="564AEC8D" w14:textId="77777777" w:rsidR="009F1453" w:rsidRPr="00141626" w:rsidRDefault="009F1453" w:rsidP="009F145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1361CDBB" w14:textId="77777777" w:rsidR="009F1453" w:rsidRDefault="009F1453" w:rsidP="009F14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B14092">
        <w:rPr>
          <w:rFonts w:ascii="Garamond" w:hAnsi="Garamond"/>
          <w:b/>
          <w:noProof/>
          <w:sz w:val="24"/>
          <w:szCs w:val="24"/>
        </w:rPr>
        <w:t>Nadezhda NOAROVA</w:t>
      </w:r>
    </w:p>
    <w:p w14:paraId="2A1E3B54" w14:textId="77777777" w:rsidR="009F1453" w:rsidRPr="00141626" w:rsidRDefault="009F1453" w:rsidP="009F14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64D6C86D" w14:textId="77777777" w:rsidR="009F1453" w:rsidRPr="00141626" w:rsidRDefault="009F1453" w:rsidP="009F1453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B14092">
        <w:rPr>
          <w:rFonts w:ascii="Garamond" w:hAnsi="Garamond"/>
          <w:noProof/>
          <w:sz w:val="24"/>
          <w:szCs w:val="24"/>
        </w:rPr>
        <w:t>Sochařství, specializace Socha a prostor</w:t>
      </w:r>
    </w:p>
    <w:p w14:paraId="1ED3DF4E" w14:textId="77777777" w:rsidR="009F1453" w:rsidRPr="00141626" w:rsidRDefault="009F1453" w:rsidP="009F1453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14:paraId="412A87C8" w14:textId="77777777" w:rsidR="009F1453" w:rsidRPr="00C377F5" w:rsidRDefault="009F1453" w:rsidP="009F1453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17A7D255" w14:textId="77777777" w:rsidR="009F1453" w:rsidRDefault="009F1453" w:rsidP="009F1453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B14092">
        <w:rPr>
          <w:rFonts w:ascii="Garamond" w:hAnsi="Garamond"/>
          <w:b/>
          <w:noProof/>
          <w:sz w:val="24"/>
          <w:szCs w:val="24"/>
        </w:rPr>
        <w:t>MgA. Mgr. Pavel Trnka</w:t>
      </w:r>
    </w:p>
    <w:p w14:paraId="1C3CD615" w14:textId="77777777" w:rsidR="00A137CF" w:rsidRDefault="00A137CF" w:rsidP="00141626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</w:p>
    <w:p w14:paraId="64ED96E1" w14:textId="77777777" w:rsidR="009A0F31" w:rsidRPr="00141626" w:rsidRDefault="009A0F31" w:rsidP="00BB15F0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14:paraId="66B0BC88" w14:textId="77777777" w:rsidR="00BF2DEC" w:rsidRDefault="00BF2DEC" w:rsidP="00BF2DE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Studentka odevzdala sérii obrazů, čímž splnila deklarovaný cíl práce.</w:t>
      </w:r>
    </w:p>
    <w:p w14:paraId="7640E266" w14:textId="669B163B" w:rsidR="009A0F31" w:rsidRPr="00141626" w:rsidRDefault="009A0F31" w:rsidP="00BF2DEC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14:paraId="6BB420A9" w14:textId="6226E566" w:rsidR="0069731C" w:rsidRDefault="00BF2DEC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Celý tento koncept práce studentky Naděždy </w:t>
      </w:r>
      <w:proofErr w:type="spellStart"/>
      <w:r>
        <w:rPr>
          <w:rFonts w:ascii="Garamond" w:hAnsi="Garamond"/>
          <w:i/>
          <w:sz w:val="24"/>
          <w:szCs w:val="24"/>
        </w:rPr>
        <w:t>Noarové</w:t>
      </w:r>
      <w:proofErr w:type="spellEnd"/>
      <w:r>
        <w:rPr>
          <w:rFonts w:ascii="Garamond" w:hAnsi="Garamond"/>
          <w:i/>
          <w:sz w:val="24"/>
          <w:szCs w:val="24"/>
        </w:rPr>
        <w:t xml:space="preserve"> je mi blízký a s</w:t>
      </w:r>
      <w:r w:rsidR="00F37D7A">
        <w:rPr>
          <w:rFonts w:ascii="Garamond" w:hAnsi="Garamond"/>
          <w:i/>
          <w:sz w:val="24"/>
          <w:szCs w:val="24"/>
        </w:rPr>
        <w:t>y</w:t>
      </w:r>
      <w:r>
        <w:rPr>
          <w:rFonts w:ascii="Garamond" w:hAnsi="Garamond"/>
          <w:i/>
          <w:sz w:val="24"/>
          <w:szCs w:val="24"/>
        </w:rPr>
        <w:t>mpatický. Nicméně ve mn</w:t>
      </w:r>
      <w:r w:rsidR="00551D23">
        <w:rPr>
          <w:rFonts w:ascii="Garamond" w:hAnsi="Garamond"/>
          <w:i/>
          <w:sz w:val="24"/>
          <w:szCs w:val="24"/>
        </w:rPr>
        <w:t>ě</w:t>
      </w:r>
      <w:r>
        <w:rPr>
          <w:rFonts w:ascii="Garamond" w:hAnsi="Garamond"/>
          <w:i/>
          <w:sz w:val="24"/>
          <w:szCs w:val="24"/>
        </w:rPr>
        <w:t xml:space="preserve"> vzbuzuje </w:t>
      </w:r>
      <w:r w:rsidR="00551D23">
        <w:rPr>
          <w:rFonts w:ascii="Garamond" w:hAnsi="Garamond"/>
          <w:i/>
          <w:sz w:val="24"/>
          <w:szCs w:val="24"/>
        </w:rPr>
        <w:t>m</w:t>
      </w:r>
      <w:bookmarkStart w:id="0" w:name="_GoBack"/>
      <w:bookmarkEnd w:id="0"/>
      <w:r>
        <w:rPr>
          <w:rFonts w:ascii="Garamond" w:hAnsi="Garamond"/>
          <w:i/>
          <w:sz w:val="24"/>
          <w:szCs w:val="24"/>
        </w:rPr>
        <w:t>noho otázek. Také musí</w:t>
      </w:r>
      <w:r w:rsidR="002E0328">
        <w:rPr>
          <w:rFonts w:ascii="Garamond" w:hAnsi="Garamond"/>
          <w:i/>
          <w:sz w:val="24"/>
          <w:szCs w:val="24"/>
        </w:rPr>
        <w:t>m</w:t>
      </w:r>
      <w:r>
        <w:rPr>
          <w:rFonts w:ascii="Garamond" w:hAnsi="Garamond"/>
          <w:i/>
          <w:sz w:val="24"/>
          <w:szCs w:val="24"/>
        </w:rPr>
        <w:t xml:space="preserve"> přiznat, že vlastně nevím, jakou složku projektu mám hodnotit a zda je vůbec hodnotitelná. Performativní složku mohu ocenit, nikoliv však hodnotit. Stejně tak mohu sympatizovat s autorčiným zájmem o problematiku meditace a kladení důrazu na samotný proces. </w:t>
      </w:r>
      <w:r w:rsidR="00F37D7A">
        <w:rPr>
          <w:rFonts w:ascii="Garamond" w:hAnsi="Garamond"/>
          <w:i/>
          <w:sz w:val="24"/>
          <w:szCs w:val="24"/>
        </w:rPr>
        <w:t>P</w:t>
      </w:r>
      <w:r>
        <w:rPr>
          <w:rFonts w:ascii="Garamond" w:hAnsi="Garamond"/>
          <w:i/>
          <w:sz w:val="24"/>
          <w:szCs w:val="24"/>
        </w:rPr>
        <w:t xml:space="preserve">ropojení meditace všímavosti s tvorbou je </w:t>
      </w:r>
      <w:r w:rsidR="00F37D7A">
        <w:rPr>
          <w:rFonts w:ascii="Garamond" w:hAnsi="Garamond"/>
          <w:i/>
          <w:sz w:val="24"/>
          <w:szCs w:val="24"/>
        </w:rPr>
        <w:t xml:space="preserve">však </w:t>
      </w:r>
      <w:r>
        <w:rPr>
          <w:rFonts w:ascii="Garamond" w:hAnsi="Garamond"/>
          <w:i/>
          <w:sz w:val="24"/>
          <w:szCs w:val="24"/>
        </w:rPr>
        <w:t xml:space="preserve">zcela v pořádku. Je možný být všímavý v jakékoliv situaci. </w:t>
      </w:r>
      <w:r w:rsidR="00A2171B">
        <w:rPr>
          <w:rFonts w:ascii="Garamond" w:hAnsi="Garamond"/>
          <w:i/>
          <w:sz w:val="24"/>
          <w:szCs w:val="24"/>
        </w:rPr>
        <w:t xml:space="preserve">Právě včlenění meditace do všedních situací je směr, kterým se ubírá zřejmě mnoho současných terapeutů, či učitelů meditačních technik a zřejmě je samotnou podstatou. </w:t>
      </w:r>
      <w:r w:rsidR="003823BA">
        <w:rPr>
          <w:rFonts w:ascii="Garamond" w:hAnsi="Garamond"/>
          <w:i/>
          <w:sz w:val="24"/>
          <w:szCs w:val="24"/>
        </w:rPr>
        <w:t>Možná je však potřeba si klást otázku jak všímavé nastavení mysli promítnout do kresebného, či malířského díla. Nebylo by například žádoucí omezit malířskou techniku, materiál? Nebo zkusit pracovat jen s materiálem nalezeným na místě tvorby?</w:t>
      </w:r>
      <w:r w:rsidR="0069731C">
        <w:rPr>
          <w:rFonts w:ascii="Garamond" w:hAnsi="Garamond"/>
          <w:i/>
          <w:sz w:val="24"/>
          <w:szCs w:val="24"/>
        </w:rPr>
        <w:t xml:space="preserve"> Osobně mě </w:t>
      </w:r>
      <w:r w:rsidR="0069731C">
        <w:rPr>
          <w:rFonts w:ascii="Garamond" w:hAnsi="Garamond"/>
          <w:i/>
          <w:sz w:val="24"/>
          <w:szCs w:val="24"/>
        </w:rPr>
        <w:lastRenderedPageBreak/>
        <w:t>nejméně zasáhly kompozice s vyřezávanými otvory. Myslím si, že tyto destruktivní zásahy působí s malířskými prvky příliš překombinovaně.</w:t>
      </w:r>
    </w:p>
    <w:p w14:paraId="68F73860" w14:textId="3D7DBC5E" w:rsidR="00A218AE" w:rsidRDefault="001A1FB2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Co to znamená zbavit se uvažování nad kompozicí a určitou estetikou, když to je právě to co nás nějakým způsobem zasahuje. </w:t>
      </w:r>
      <w:r w:rsidR="00CD191D">
        <w:rPr>
          <w:rFonts w:ascii="Garamond" w:hAnsi="Garamond"/>
          <w:i/>
          <w:sz w:val="24"/>
          <w:szCs w:val="24"/>
        </w:rPr>
        <w:t>Pokud vím v zenové malbě je práce s obrazovou plochou především s prázdnou plochou velice důležitá. To co vynecháte</w:t>
      </w:r>
      <w:r w:rsidR="00551D23">
        <w:rPr>
          <w:rFonts w:ascii="Garamond" w:hAnsi="Garamond"/>
          <w:i/>
          <w:sz w:val="24"/>
          <w:szCs w:val="24"/>
        </w:rPr>
        <w:t>,</w:t>
      </w:r>
      <w:r w:rsidR="00CD191D">
        <w:rPr>
          <w:rFonts w:ascii="Garamond" w:hAnsi="Garamond"/>
          <w:i/>
          <w:sz w:val="24"/>
          <w:szCs w:val="24"/>
        </w:rPr>
        <w:t xml:space="preserve"> má stejnou hodnotu jako to co namalujete. Dále je zřejmě důležitý výraz samotného tahu, jeho energie. </w:t>
      </w:r>
      <w:r w:rsidR="004C5EDD">
        <w:rPr>
          <w:rFonts w:ascii="Garamond" w:hAnsi="Garamond"/>
          <w:i/>
          <w:sz w:val="24"/>
          <w:szCs w:val="24"/>
        </w:rPr>
        <w:t xml:space="preserve">Přesto, že se mi některá autorčina plátna líbí a baví mne svoji syrovostí, gestikou a lehkostí, nejsem si jist do jaké míry </w:t>
      </w:r>
      <w:proofErr w:type="gramStart"/>
      <w:r w:rsidR="004C5EDD">
        <w:rPr>
          <w:rFonts w:ascii="Garamond" w:hAnsi="Garamond"/>
          <w:i/>
          <w:sz w:val="24"/>
          <w:szCs w:val="24"/>
        </w:rPr>
        <w:t>je</w:t>
      </w:r>
      <w:proofErr w:type="gramEnd"/>
      <w:r w:rsidR="004C5EDD">
        <w:rPr>
          <w:rFonts w:ascii="Garamond" w:hAnsi="Garamond"/>
          <w:i/>
          <w:sz w:val="24"/>
          <w:szCs w:val="24"/>
        </w:rPr>
        <w:t xml:space="preserve"> pro ni otázka obrazové plochy důležitá? </w:t>
      </w:r>
    </w:p>
    <w:p w14:paraId="323A5685" w14:textId="01D9233A" w:rsidR="009A0F31" w:rsidRDefault="00A218AE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Čínský </w:t>
      </w:r>
      <w:r w:rsidR="00E50810">
        <w:rPr>
          <w:rFonts w:ascii="Garamond" w:hAnsi="Garamond"/>
          <w:i/>
          <w:sz w:val="24"/>
          <w:szCs w:val="24"/>
        </w:rPr>
        <w:t xml:space="preserve">malíř </w:t>
      </w:r>
      <w:proofErr w:type="spellStart"/>
      <w:r>
        <w:rPr>
          <w:rFonts w:ascii="Garamond" w:hAnsi="Garamond"/>
          <w:i/>
          <w:sz w:val="24"/>
          <w:szCs w:val="24"/>
        </w:rPr>
        <w:t>Li</w:t>
      </w:r>
      <w:proofErr w:type="spellEnd"/>
      <w:r>
        <w:rPr>
          <w:rFonts w:ascii="Garamond" w:hAnsi="Garamond"/>
          <w:i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sz w:val="24"/>
          <w:szCs w:val="24"/>
        </w:rPr>
        <w:t>Huasheng</w:t>
      </w:r>
      <w:proofErr w:type="spellEnd"/>
      <w:r>
        <w:rPr>
          <w:rFonts w:ascii="Garamond" w:hAnsi="Garamond"/>
          <w:i/>
          <w:sz w:val="24"/>
          <w:szCs w:val="24"/>
        </w:rPr>
        <w:t xml:space="preserve"> (1944-218) údajně </w:t>
      </w:r>
      <w:r w:rsidR="00E50810">
        <w:rPr>
          <w:rFonts w:ascii="Garamond" w:hAnsi="Garamond"/>
          <w:i/>
          <w:sz w:val="24"/>
          <w:szCs w:val="24"/>
        </w:rPr>
        <w:t>opustil tradiční záznam krajiny a pokoušel se za pomoci mřížek vyjádřit, jak se v určitém prostředí cítí. Omezil však tvarosloví na „pouhé“ křížící se linie. Dále např. v japonské kaligrafii můžete vyjádřit podstatně jedním či více znaky. Zřejmě je však opravdu důležitá určitá redukce a práce s prázdným prostorem. Autorka jistě pracovala spontánně, ale nejsem si jist</w:t>
      </w:r>
      <w:r w:rsidR="00551D23">
        <w:rPr>
          <w:rFonts w:ascii="Garamond" w:hAnsi="Garamond"/>
          <w:i/>
          <w:sz w:val="24"/>
          <w:szCs w:val="24"/>
        </w:rPr>
        <w:t>,</w:t>
      </w:r>
      <w:r w:rsidR="00E50810">
        <w:rPr>
          <w:rFonts w:ascii="Garamond" w:hAnsi="Garamond"/>
          <w:i/>
          <w:sz w:val="24"/>
          <w:szCs w:val="24"/>
        </w:rPr>
        <w:t xml:space="preserve"> zda je možné se bavit o zenové, meditativní malbě. </w:t>
      </w:r>
    </w:p>
    <w:p w14:paraId="299E1253" w14:textId="70EE7347" w:rsidR="00E50810" w:rsidRDefault="00E50810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Přes některé otázky a výhrady považuji celý tento projekt za zajímavý a velice nosný.</w:t>
      </w:r>
    </w:p>
    <w:p w14:paraId="031602B6" w14:textId="77777777" w:rsidR="009A0F31" w:rsidRDefault="009A0F31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14:paraId="7E72C426" w14:textId="77777777" w:rsidR="009A0F31" w:rsidRDefault="009A0F31" w:rsidP="00BB15F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14:paraId="13DBE351" w14:textId="77777777" w:rsidR="009A0F31" w:rsidRPr="00207C1D" w:rsidRDefault="009A0F31" w:rsidP="00BB15F0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14:paraId="253FE1A9" w14:textId="77777777" w:rsidR="0075409E" w:rsidRDefault="0075409E" w:rsidP="00BB15F0">
      <w:pPr>
        <w:pStyle w:val="Odstavecseseznamem"/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Z mého pohledu se jedná o autorský počin, nikoliv plagiát.</w:t>
      </w:r>
    </w:p>
    <w:p w14:paraId="6D5532AD" w14:textId="77777777" w:rsidR="009A0F31" w:rsidRPr="00287C07" w:rsidRDefault="009A0F31" w:rsidP="00BB15F0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14:paraId="478BC95F" w14:textId="32D917E1" w:rsidR="009A0F31" w:rsidRPr="00141626" w:rsidRDefault="0084272E" w:rsidP="00496F83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Velmi dobře</w:t>
      </w:r>
    </w:p>
    <w:p w14:paraId="58B91A73" w14:textId="77777777" w:rsidR="009A0F31" w:rsidRPr="00141626" w:rsidRDefault="009A0F31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50389EEB" w14:textId="77777777" w:rsidR="009A0F31" w:rsidRDefault="00F248C0" w:rsidP="009F14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>
        <w:rPr>
          <w:rFonts w:ascii="Garamond" w:hAnsi="Garamond"/>
          <w:b/>
          <w:sz w:val="24"/>
          <w:szCs w:val="24"/>
        </w:rPr>
        <w:t xml:space="preserve"> 19. 5. 2024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860349">
        <w:rPr>
          <w:rFonts w:ascii="Garamond" w:hAnsi="Garamond"/>
          <w:b/>
          <w:sz w:val="24"/>
          <w:szCs w:val="24"/>
        </w:rPr>
        <w:t xml:space="preserve">           </w:t>
      </w:r>
      <w:r w:rsidRPr="00141626">
        <w:rPr>
          <w:rFonts w:ascii="Garamond" w:hAnsi="Garamond"/>
          <w:b/>
          <w:sz w:val="24"/>
          <w:szCs w:val="24"/>
        </w:rPr>
        <w:t>Podpis:</w:t>
      </w:r>
      <w:r>
        <w:rPr>
          <w:rFonts w:ascii="Garamond" w:hAnsi="Garamond"/>
          <w:b/>
          <w:sz w:val="24"/>
          <w:szCs w:val="24"/>
        </w:rPr>
        <w:t xml:space="preserve"> </w:t>
      </w:r>
      <w:r w:rsidR="009F1453" w:rsidRPr="00B14092">
        <w:rPr>
          <w:rFonts w:ascii="Garamond" w:hAnsi="Garamond"/>
          <w:b/>
          <w:noProof/>
          <w:sz w:val="24"/>
          <w:szCs w:val="24"/>
        </w:rPr>
        <w:t>MgA. Mgr. Pavel Trnka</w:t>
      </w:r>
    </w:p>
    <w:p w14:paraId="273581DA" w14:textId="77777777" w:rsidR="009A0F31" w:rsidRDefault="009A0F31">
      <w:pPr>
        <w:rPr>
          <w:rFonts w:ascii="Garamond" w:hAnsi="Garamond"/>
        </w:rPr>
      </w:pPr>
    </w:p>
    <w:p w14:paraId="4AC351ED" w14:textId="77777777" w:rsidR="009A0F31" w:rsidRDefault="009A0F31">
      <w:pPr>
        <w:rPr>
          <w:rFonts w:ascii="Garamond" w:hAnsi="Garamond"/>
        </w:rPr>
      </w:pPr>
    </w:p>
    <w:p w14:paraId="422AC0BF" w14:textId="77777777" w:rsidR="009A0F31" w:rsidRDefault="009A0F31">
      <w:pPr>
        <w:rPr>
          <w:rFonts w:ascii="Garamond" w:hAnsi="Garamond"/>
        </w:rPr>
      </w:pPr>
    </w:p>
    <w:p w14:paraId="7D313C72" w14:textId="77777777" w:rsidR="009A0F31" w:rsidRDefault="009A0F31" w:rsidP="00A137CF">
      <w:pPr>
        <w:rPr>
          <w:rFonts w:ascii="Garamond" w:hAnsi="Garamond"/>
        </w:rPr>
        <w:sectPr w:rsidR="009A0F31" w:rsidSect="00404CCC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Garamond" w:hAnsi="Garamond"/>
        </w:rPr>
        <w:t>Tisk oboustranný</w:t>
      </w:r>
    </w:p>
    <w:p w14:paraId="64E8D22E" w14:textId="77777777" w:rsidR="009A0F31" w:rsidRPr="00141626" w:rsidRDefault="009A0F31" w:rsidP="0043402A">
      <w:pPr>
        <w:rPr>
          <w:rFonts w:ascii="Garamond" w:hAnsi="Garamond"/>
        </w:rPr>
      </w:pPr>
    </w:p>
    <w:sectPr w:rsidR="009A0F31" w:rsidRPr="00141626" w:rsidSect="00404CCC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65798" w14:textId="77777777" w:rsidR="00772728" w:rsidRDefault="00772728" w:rsidP="00460AEB">
      <w:pPr>
        <w:spacing w:after="0" w:line="240" w:lineRule="auto"/>
      </w:pPr>
      <w:r>
        <w:separator/>
      </w:r>
    </w:p>
  </w:endnote>
  <w:endnote w:type="continuationSeparator" w:id="0">
    <w:p w14:paraId="222F3B46" w14:textId="77777777" w:rsidR="00772728" w:rsidRDefault="00772728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9104" w14:textId="08B0F9C3" w:rsidR="009A0F31" w:rsidRPr="00460AEB" w:rsidRDefault="009A0F31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551D23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14:paraId="5088EEB0" w14:textId="77777777" w:rsidR="009A0F31" w:rsidRDefault="009A0F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57E9B" w14:textId="77777777"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9A0F31">
      <w:rPr>
        <w:rFonts w:ascii="Arial" w:hAnsi="Arial" w:cs="Arial"/>
        <w:noProof/>
      </w:rPr>
      <w:t>1</w:t>
    </w:r>
    <w:r w:rsidRPr="00460AEB">
      <w:rPr>
        <w:rFonts w:ascii="Arial" w:hAnsi="Arial" w:cs="Arial"/>
      </w:rPr>
      <w:fldChar w:fldCharType="end"/>
    </w:r>
  </w:p>
  <w:p w14:paraId="2646DB0C" w14:textId="77777777"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2439" w14:textId="77777777" w:rsidR="00772728" w:rsidRDefault="00772728" w:rsidP="00460AEB">
      <w:pPr>
        <w:spacing w:after="0" w:line="240" w:lineRule="auto"/>
      </w:pPr>
      <w:r>
        <w:separator/>
      </w:r>
    </w:p>
  </w:footnote>
  <w:footnote w:type="continuationSeparator" w:id="0">
    <w:p w14:paraId="6986CF52" w14:textId="77777777" w:rsidR="00772728" w:rsidRDefault="00772728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4AB5"/>
    <w:rsid w:val="00021775"/>
    <w:rsid w:val="00030279"/>
    <w:rsid w:val="000449AA"/>
    <w:rsid w:val="000B07DE"/>
    <w:rsid w:val="000C6B14"/>
    <w:rsid w:val="00141626"/>
    <w:rsid w:val="00186DBE"/>
    <w:rsid w:val="001A1FB2"/>
    <w:rsid w:val="001B2D36"/>
    <w:rsid w:val="001B6B04"/>
    <w:rsid w:val="00206CF7"/>
    <w:rsid w:val="00207C1D"/>
    <w:rsid w:val="00270DF3"/>
    <w:rsid w:val="0027374B"/>
    <w:rsid w:val="00287C07"/>
    <w:rsid w:val="00296843"/>
    <w:rsid w:val="002E0328"/>
    <w:rsid w:val="0031360B"/>
    <w:rsid w:val="003823BA"/>
    <w:rsid w:val="003861F6"/>
    <w:rsid w:val="00404CCC"/>
    <w:rsid w:val="00407A25"/>
    <w:rsid w:val="00411242"/>
    <w:rsid w:val="00426E24"/>
    <w:rsid w:val="0043402A"/>
    <w:rsid w:val="00460AEB"/>
    <w:rsid w:val="00461C4A"/>
    <w:rsid w:val="00470F82"/>
    <w:rsid w:val="00496F83"/>
    <w:rsid w:val="004C0F89"/>
    <w:rsid w:val="004C5EDD"/>
    <w:rsid w:val="004D54DA"/>
    <w:rsid w:val="004F1712"/>
    <w:rsid w:val="004F44D2"/>
    <w:rsid w:val="00515345"/>
    <w:rsid w:val="00551D23"/>
    <w:rsid w:val="005A0DC0"/>
    <w:rsid w:val="005B2C78"/>
    <w:rsid w:val="005C46B8"/>
    <w:rsid w:val="00616921"/>
    <w:rsid w:val="00621AA6"/>
    <w:rsid w:val="00630497"/>
    <w:rsid w:val="006374D8"/>
    <w:rsid w:val="006770C2"/>
    <w:rsid w:val="0069731C"/>
    <w:rsid w:val="006C4CBA"/>
    <w:rsid w:val="006D0B29"/>
    <w:rsid w:val="006D456D"/>
    <w:rsid w:val="0075409E"/>
    <w:rsid w:val="00767006"/>
    <w:rsid w:val="00772728"/>
    <w:rsid w:val="007B3AAE"/>
    <w:rsid w:val="007C0979"/>
    <w:rsid w:val="007E69C8"/>
    <w:rsid w:val="007F672C"/>
    <w:rsid w:val="008158DD"/>
    <w:rsid w:val="0084272E"/>
    <w:rsid w:val="00860349"/>
    <w:rsid w:val="008614E3"/>
    <w:rsid w:val="008A26B0"/>
    <w:rsid w:val="008B1659"/>
    <w:rsid w:val="008D68BC"/>
    <w:rsid w:val="00912929"/>
    <w:rsid w:val="00925756"/>
    <w:rsid w:val="00925BB5"/>
    <w:rsid w:val="009408F1"/>
    <w:rsid w:val="009948AA"/>
    <w:rsid w:val="009A0F31"/>
    <w:rsid w:val="009E327B"/>
    <w:rsid w:val="009F029A"/>
    <w:rsid w:val="009F1453"/>
    <w:rsid w:val="00A137CF"/>
    <w:rsid w:val="00A2171B"/>
    <w:rsid w:val="00A218AE"/>
    <w:rsid w:val="00A32768"/>
    <w:rsid w:val="00A478A6"/>
    <w:rsid w:val="00A53203"/>
    <w:rsid w:val="00A837AA"/>
    <w:rsid w:val="00AC62E7"/>
    <w:rsid w:val="00AF5000"/>
    <w:rsid w:val="00B37E9D"/>
    <w:rsid w:val="00B501EF"/>
    <w:rsid w:val="00B76C67"/>
    <w:rsid w:val="00BB15F0"/>
    <w:rsid w:val="00BD0F67"/>
    <w:rsid w:val="00BD17F0"/>
    <w:rsid w:val="00BF2AD7"/>
    <w:rsid w:val="00BF2DEC"/>
    <w:rsid w:val="00BF5676"/>
    <w:rsid w:val="00C0017D"/>
    <w:rsid w:val="00C33948"/>
    <w:rsid w:val="00C368F3"/>
    <w:rsid w:val="00C377F5"/>
    <w:rsid w:val="00C64906"/>
    <w:rsid w:val="00CA644D"/>
    <w:rsid w:val="00CB7920"/>
    <w:rsid w:val="00CC3C1B"/>
    <w:rsid w:val="00CD191D"/>
    <w:rsid w:val="00CD4CF7"/>
    <w:rsid w:val="00CD5245"/>
    <w:rsid w:val="00CE00A9"/>
    <w:rsid w:val="00CE40D0"/>
    <w:rsid w:val="00CE4DAE"/>
    <w:rsid w:val="00D10133"/>
    <w:rsid w:val="00D12212"/>
    <w:rsid w:val="00D1620B"/>
    <w:rsid w:val="00D25461"/>
    <w:rsid w:val="00DE4D91"/>
    <w:rsid w:val="00E50810"/>
    <w:rsid w:val="00EE7D8C"/>
    <w:rsid w:val="00F248C0"/>
    <w:rsid w:val="00F30485"/>
    <w:rsid w:val="00F37D7A"/>
    <w:rsid w:val="00F45345"/>
    <w:rsid w:val="00FA41F7"/>
    <w:rsid w:val="00FB1DCB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CA27"/>
  <w15:chartTrackingRefBased/>
  <w15:docId w15:val="{09C7082F-C922-4BDE-914F-050C9FDB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3</cp:revision>
  <cp:lastPrinted>2021-04-22T11:17:00Z</cp:lastPrinted>
  <dcterms:created xsi:type="dcterms:W3CDTF">2024-05-20T09:54:00Z</dcterms:created>
  <dcterms:modified xsi:type="dcterms:W3CDTF">2024-05-20T09:54:00Z</dcterms:modified>
</cp:coreProperties>
</file>